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1"/>
        <w:tblpPr w:leftFromText="180" w:rightFromText="180" w:vertAnchor="page" w:horzAnchor="page" w:tblpX="1469" w:tblpY="222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71"/>
        <w:gridCol w:w="2253"/>
        <w:gridCol w:w="1350"/>
        <w:gridCol w:w="3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委托方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张同振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15905467113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受检项目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月月度检测项目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采样地址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东营市东营港经济开发区港北三路南、港西二路西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2024.01.03、01.18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分析日期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2024.01.03-01.05、01.18-01.19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/数量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10ml吸收液*4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L气袋*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个、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200ml水样*3瓶、1L水样*3瓶、250ml水样*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有组织废气检测项目：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挥发性有机物（以非甲烷总烃计）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、硫化氢，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废水检测项目：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pH值、悬浮物、硫化物、石油类、挥发酚、COD、氨氮、总磷、总氮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、总砷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，共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见本报告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第2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8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制：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审    核：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检验检测专用章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批   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准：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签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发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期：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/>
          <w:b/>
          <w:color w:val="auto"/>
          <w:w w:val="99"/>
          <w:sz w:val="24"/>
          <w:lang w:val="en-US" w:eastAsia="zh-CN"/>
        </w:rPr>
      </w:pPr>
      <w:r>
        <w:rPr>
          <w:rFonts w:hint="eastAsia"/>
          <w:b/>
          <w:color w:val="auto"/>
          <w:w w:val="99"/>
          <w:sz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br w:type="page"/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t>一、检测结果</w:t>
      </w:r>
    </w:p>
    <w:p>
      <w:pPr>
        <w:pStyle w:val="29"/>
        <w:numPr>
          <w:ilvl w:val="0"/>
          <w:numId w:val="0"/>
        </w:numPr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（一）有组织废气检测结果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rPr>
          <w:rFonts w:hint="eastAsia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表1</w:t>
      </w:r>
    </w:p>
    <w:tbl>
      <w:tblPr>
        <w:tblStyle w:val="21"/>
        <w:tblW w:w="108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440"/>
        <w:gridCol w:w="2012"/>
        <w:gridCol w:w="1893"/>
        <w:gridCol w:w="1818"/>
        <w:gridCol w:w="10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DA008污水厂废气处理装置排放口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2024.01.03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0.1590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硫化氢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1004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4.16×10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4.17×10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4.04×10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74.8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77.2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71.6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74.5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0.249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0.257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0.231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3329.218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3332.822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3233.197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6.36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6.34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6.18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7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表2</w:t>
      </w:r>
    </w:p>
    <w:tbl>
      <w:tblPr>
        <w:tblStyle w:val="21"/>
        <w:tblW w:w="109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73"/>
        <w:gridCol w:w="1963"/>
        <w:gridCol w:w="1956"/>
        <w:gridCol w:w="1807"/>
        <w:gridCol w:w="11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DA009油气回收排放口（进口）回收率 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9.24×10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8.86×10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8.38×10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8.83×10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2.82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2.79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2.59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305.1322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314.8907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308.9537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17.9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18.1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表3</w:t>
      </w:r>
    </w:p>
    <w:tbl>
      <w:tblPr>
        <w:tblStyle w:val="21"/>
        <w:tblW w:w="109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080"/>
        <w:gridCol w:w="1999"/>
        <w:gridCol w:w="1893"/>
        <w:gridCol w:w="2030"/>
        <w:gridCol w:w="9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DA009油气回收排放口（出口）回收率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0.0707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66.8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68.0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65.2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66.7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0.017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0.017 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0.017 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253.9839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254.8482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254.2286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去除效率（%）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</w:tr>
    </w:tbl>
    <w:p>
      <w:pPr>
        <w:rPr>
          <w:rFonts w:hint="eastAsia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br w:type="page"/>
      </w:r>
    </w:p>
    <w:p>
      <w:pPr>
        <w:pStyle w:val="29"/>
        <w:numPr>
          <w:ilvl w:val="0"/>
          <w:numId w:val="0"/>
        </w:numPr>
        <w:ind w:leftChars="0"/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表4</w:t>
      </w:r>
    </w:p>
    <w:tbl>
      <w:tblPr>
        <w:tblStyle w:val="21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DA010危废房废气处理排放口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0.1963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53.6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52.0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54.8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53.5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0.424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0.419 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0.446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7909.131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8062.247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8143.453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11.7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9"/>
        <w:numPr>
          <w:ilvl w:val="0"/>
          <w:numId w:val="0"/>
        </w:numPr>
        <w:ind w:leftChars="0"/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表5</w:t>
      </w:r>
    </w:p>
    <w:tbl>
      <w:tblPr>
        <w:tblStyle w:val="21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DA011化验室废气处理排放口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17.6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0.2827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37.9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39.6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36.9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38.1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0.241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0.239 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0.229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6367.036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6028.698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6197.124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6.63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6.31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6.48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9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 w:ascii="Times New Roman" w:cs="Times New Roman"/>
          <w:b/>
          <w:color w:val="auto"/>
          <w:w w:val="99"/>
          <w:sz w:val="24"/>
          <w:lang w:val="en-US" w:eastAsia="zh-CN"/>
        </w:rPr>
        <w:t>（二）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4"/>
          <w:lang w:val="en-US" w:eastAsia="zh-CN" w:bidi="ar-SA"/>
        </w:rPr>
        <w:t>废水检测结果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4"/>
          <w:lang w:val="en-US" w:eastAsia="zh-CN"/>
        </w:rPr>
        <w:t>样品状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态：水质</w:t>
      </w:r>
      <w:r>
        <w:rPr>
          <w:rFonts w:hint="eastAsia" w:ascii="Times New Roman" w:cs="Times New Roman"/>
          <w:b w:val="0"/>
          <w:bCs/>
          <w:color w:val="auto"/>
          <w:w w:val="99"/>
          <w:sz w:val="24"/>
          <w:lang w:val="en-US" w:eastAsia="zh-CN"/>
        </w:rPr>
        <w:t>微浊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异味）</w:t>
      </w:r>
    </w:p>
    <w:p>
      <w:pPr>
        <w:pStyle w:val="29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t>表1</w:t>
      </w:r>
    </w:p>
    <w:tbl>
      <w:tblPr>
        <w:tblStyle w:val="22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6"/>
        <w:gridCol w:w="2642"/>
        <w:gridCol w:w="2536"/>
        <w:gridCol w:w="231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2024.01.03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DW001污水处理厂出口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56" w:type="dxa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pStyle w:val="2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0.19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0.21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55.9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57.9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55.7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1.56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1.47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1.65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6.62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5.80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6.36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0.166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0.158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0.161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cs="Times New Roman"/>
          <w:b w:val="0"/>
          <w:bCs/>
          <w:color w:val="auto"/>
          <w:w w:val="99"/>
          <w:sz w:val="21"/>
          <w:szCs w:val="16"/>
          <w:lang w:val="en-US" w:eastAsia="zh-CN"/>
        </w:rPr>
        <w:t>本页以下空白</w:t>
      </w: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br w:type="page"/>
      </w:r>
    </w:p>
    <w:p>
      <w:pPr>
        <w:pStyle w:val="29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t>表2</w:t>
      </w:r>
    </w:p>
    <w:tbl>
      <w:tblPr>
        <w:tblStyle w:val="22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6"/>
        <w:gridCol w:w="2642"/>
        <w:gridCol w:w="2536"/>
        <w:gridCol w:w="231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2024.01.18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DW003污水汽提塔污水排放口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56" w:type="dxa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pStyle w:val="2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第一次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第二次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第三次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二、质量控制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（一）质控措施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1.本次检测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针对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eastAsia="zh-CN"/>
        </w:rPr>
        <w:t>不同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检测项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采用相应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采样、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标准及方法。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所用分析仪器全部经计量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部门检定合格，并在有效使用期内。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w w:val="99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本次检测采用的具体质量控制措施有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空白样品分析、平行样品分析、标准样品测定等。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（二）质控结果</w:t>
      </w:r>
    </w:p>
    <w:p>
      <w:pPr>
        <w:pStyle w:val="29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空白样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7"/>
        <w:gridCol w:w="2284"/>
        <w:gridCol w:w="1031"/>
        <w:gridCol w:w="257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运输空白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eastAsia" w:eastAsia="宋体" w:cs="Times New Roman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eastAsia="宋体" w:cs="Times New Roman"/>
                <w:w w:val="99"/>
                <w:sz w:val="21"/>
                <w:szCs w:val="21"/>
                <w:lang w:val="en-US" w:eastAsia="zh-CN"/>
              </w:rPr>
              <w:t>2001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FQ2011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全程序空白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24H01015FQ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1001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41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pStyle w:val="29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2.平行</w:t>
      </w:r>
      <w:r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样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001"/>
        <w:gridCol w:w="2122"/>
        <w:gridCol w:w="814"/>
        <w:gridCol w:w="1335"/>
        <w:gridCol w:w="1221"/>
        <w:gridCol w:w="177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平行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8.38×10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8.58×10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相对偏差≤15%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FQ20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36.9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36.3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相对偏差≤30%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1.56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1.54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6.36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6.36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0.161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0.162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55.9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56.0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24H01015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相对偏差≤20%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本页以下空白</w:t>
      </w: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br w:type="page"/>
      </w:r>
    </w:p>
    <w:p>
      <w:pPr>
        <w:pStyle w:val="29"/>
        <w:numPr>
          <w:ilvl w:val="0"/>
          <w:numId w:val="0"/>
        </w:numPr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标准样品结果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140"/>
        <w:gridCol w:w="1220"/>
        <w:gridCol w:w="2284"/>
        <w:gridCol w:w="1612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质控样浓度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实验室质控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10.15±10%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0.250±5%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25.6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25.2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0.350±10 %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0.347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70.0±5%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71.4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1.00±5 %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3.50±10%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3.58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0.8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pStyle w:val="29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4.加标样品结果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40"/>
        <w:gridCol w:w="825"/>
        <w:gridCol w:w="1290"/>
        <w:gridCol w:w="1275"/>
        <w:gridCol w:w="1635"/>
        <w:gridCol w:w="1335"/>
        <w:gridCol w:w="1345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样品浓度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加标后浓度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回收率（%）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实验室加标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µg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1.23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6.13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60%-120%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1.27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3.17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-110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</w:tbl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三、检测方法</w:t>
      </w:r>
    </w:p>
    <w:tbl>
      <w:tblPr>
        <w:tblStyle w:val="21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100"/>
        <w:gridCol w:w="2115"/>
        <w:gridCol w:w="4566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标准代号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有组织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废气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38-2017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固定污染源废气 总烃、甲烷和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的测定 气相色谱法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0.07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硫化氢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国家环保总局(2003)第四版(增补版)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highlight w:val="none"/>
                <w:lang w:val="en-US" w:eastAsia="zh-CN"/>
              </w:rPr>
              <w:t>空气和废气</w:t>
            </w:r>
            <w:r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highlight w:val="none"/>
                <w:lang w:val="en-US" w:eastAsia="zh-CN"/>
              </w:rPr>
              <w:t>分析方法 （亚甲基蓝分光光度法）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0.00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HJ 1147-2020 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水质 pH值的测定 电极法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637-2018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石油类和动植物油测定 红外分光光度法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0.06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11901-1989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水质　悬浮物的测定 重量法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1226-2021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硫化物的测定 亚甲基蓝分光光度法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503-2009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挥发酚的测定 4-氨基安替比林分光光度法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HJ/T 399-2007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水质 化学需氧量的测定 快速消解分光光度法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both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535-2009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氨氮的测定 纳氏试剂分光光度法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0.025mg/L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11893-1989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　总磷的测定 钼酸铵分光光度法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0.01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HJ 636-2012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总氮的测定 碱性过硫酸钾消解紫外分光光度法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0.05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总砷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HJ 694-2014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汞、砷、硒、铋和锑的测定 原子荧光法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0.3 μg/L</w:t>
            </w:r>
          </w:p>
        </w:tc>
      </w:tr>
    </w:tbl>
    <w:p>
      <w:pP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cs="Times New Roman"/>
          <w:b w:val="0"/>
          <w:bCs/>
          <w:color w:val="auto"/>
          <w:w w:val="99"/>
          <w:sz w:val="21"/>
          <w:szCs w:val="20"/>
          <w:lang w:val="en-US" w:eastAsia="zh-CN"/>
        </w:rPr>
        <w:t>本页以下空白</w:t>
      </w: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br w:type="page"/>
      </w: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四、使用仪器设备</w:t>
      </w:r>
    </w:p>
    <w:tbl>
      <w:tblPr>
        <w:tblStyle w:val="21"/>
        <w:tblW w:w="110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964"/>
        <w:gridCol w:w="3479"/>
        <w:gridCol w:w="26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仪器名称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设备编号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XZ-JCC-M-069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pH计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CT-6020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XZ-JCC-M-12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恒温恒流大气/颗粒物采样器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MH1205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GC-9600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BSM120.4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TU-1810PC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红外分光测油仪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lnLab-2100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原子荧光光度计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AF-7500B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XZ-JCS-M-004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UV-8000A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UV-8000A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多参数水质分析仪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D60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多功能消解仪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DX25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XZ-JCS-A-054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cs="Times New Roman"/>
          <w:b/>
          <w:color w:val="auto"/>
          <w:w w:val="99"/>
          <w:sz w:val="24"/>
          <w:szCs w:val="22"/>
        </w:rPr>
      </w:pPr>
      <w:r>
        <w:rPr>
          <w:rFonts w:hint="default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w w:val="99"/>
          <w:sz w:val="24"/>
          <w:lang w:eastAsia="zh-CN"/>
        </w:rPr>
        <w:t>、检测期间气象参数</w:t>
      </w:r>
    </w:p>
    <w:tbl>
      <w:tblPr>
        <w:tblStyle w:val="21"/>
        <w:tblW w:w="110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4"/>
        <w:gridCol w:w="1314"/>
        <w:gridCol w:w="1490"/>
        <w:gridCol w:w="1490"/>
        <w:gridCol w:w="1490"/>
        <w:gridCol w:w="1490"/>
        <w:gridCol w:w="14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76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气象条件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气温(℃)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湿度（%RH）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气压(kPa)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风速(m/s)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风向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总云/低云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bookmarkStart w:id="0" w:name="_Hlk267033131"/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11:01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36.7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12:40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36.8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101.6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15:10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36.8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101.6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2/1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2024.01.18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10:40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36.6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102.0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4/0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11:28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36.7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3/1</w:t>
            </w:r>
            <w:bookmarkStart w:id="1" w:name="_GoBack"/>
            <w:bookmarkEnd w:id="1"/>
          </w:p>
        </w:tc>
      </w:tr>
      <w:bookmarkEnd w:id="0"/>
    </w:tbl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六、报告参与人员名单</w:t>
      </w:r>
    </w:p>
    <w:p>
      <w:pPr>
        <w:pStyle w:val="29"/>
        <w:numPr>
          <w:ilvl w:val="0"/>
          <w:numId w:val="0"/>
        </w:numPr>
        <w:tabs>
          <w:tab w:val="left" w:pos="7858"/>
        </w:tabs>
        <w:spacing w:line="360" w:lineRule="auto"/>
        <w:jc w:val="both"/>
        <w:rPr>
          <w:rFonts w:hint="default" w:ascii="Times New Roman" w:eastAsia="宋体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采样人员：薄纯正、王龙杰、王凯星</w:t>
      </w:r>
    </w:p>
    <w:p>
      <w:pPr>
        <w:pStyle w:val="29"/>
        <w:numPr>
          <w:ilvl w:val="0"/>
          <w:numId w:val="0"/>
        </w:numPr>
        <w:tabs>
          <w:tab w:val="left" w:pos="7858"/>
        </w:tabs>
        <w:spacing w:line="360" w:lineRule="auto"/>
        <w:jc w:val="both"/>
        <w:rPr>
          <w:rFonts w:hint="default" w:ascii="Times New Roman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分析人员：张欣茹、王海棠、李佳静、程玉辉、江珊</w:t>
      </w:r>
    </w:p>
    <w:p>
      <w:pPr>
        <w:pStyle w:val="29"/>
        <w:tabs>
          <w:tab w:val="left" w:pos="7858"/>
        </w:tabs>
        <w:spacing w:line="240" w:lineRule="auto"/>
        <w:jc w:val="center"/>
        <w:rPr>
          <w:color w:val="auto"/>
          <w:w w:val="99"/>
          <w:sz w:val="28"/>
        </w:rPr>
      </w:pPr>
      <w:r>
        <w:rPr>
          <w:rFonts w:hint="default" w:ascii="Times New Roman"/>
          <w:color w:val="auto"/>
          <w:w w:val="99"/>
        </w:rPr>
        <w:t>********************************</w:t>
      </w:r>
      <w:r>
        <w:rPr>
          <w:rFonts w:hint="default" w:ascii="Times New Roman"/>
          <w:color w:val="auto"/>
          <w:w w:val="99"/>
          <w:sz w:val="28"/>
          <w:szCs w:val="28"/>
        </w:rPr>
        <w:t>报告结束</w:t>
      </w:r>
      <w:r>
        <w:rPr>
          <w:rFonts w:hint="eastAsia" w:ascii="Times New Roman"/>
          <w:color w:val="auto"/>
          <w:w w:val="99"/>
          <w:sz w:val="28"/>
          <w:lang w:val="en-US" w:eastAsia="zh-CN"/>
        </w:rPr>
        <w:t xml:space="preserve"> </w:t>
      </w:r>
      <w:r>
        <w:rPr>
          <w:rFonts w:hint="default" w:ascii="Times New Roman"/>
          <w:color w:val="auto"/>
          <w:w w:val="99"/>
        </w:rPr>
        <w:t>****************************</w:t>
      </w:r>
    </w:p>
    <w:sectPr>
      <w:headerReference r:id="rId3" w:type="default"/>
      <w:footerReference r:id="rId4" w:type="default"/>
      <w:pgSz w:w="11906" w:h="16838"/>
      <w:pgMar w:top="1440" w:right="1249" w:bottom="1440" w:left="141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hint="eastAsia" w:eastAsia="宋体"/>
        <w:sz w:val="28"/>
        <w:szCs w:val="28"/>
        <w:lang w:eastAsia="zh-CN"/>
      </w:rPr>
    </w:pPr>
  </w:p>
  <w:p>
    <w:pPr>
      <w:pStyle w:val="17"/>
      <w:jc w:val="center"/>
      <w:rPr>
        <w:rFonts w:hint="eastAsia" w:eastAsia="宋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left="7263" w:hanging="7263" w:hangingChars="2261"/>
      <w:jc w:val="left"/>
      <w:rPr>
        <w:rFonts w:hint="eastAsia"/>
        <w:b/>
        <w:sz w:val="32"/>
        <w:szCs w:val="32"/>
        <w:lang w:val="en-US"/>
      </w:rPr>
    </w:pPr>
    <w:r>
      <w:rPr>
        <w:rFonts w:hint="eastAsia"/>
        <w:b/>
        <w:sz w:val="32"/>
        <w:szCs w:val="32"/>
      </w:rPr>
      <w:t xml:space="preserve">                                         </w:t>
    </w:r>
  </w:p>
  <w:p>
    <w:pPr>
      <w:tabs>
        <w:tab w:val="center" w:pos="4596"/>
        <w:tab w:val="right" w:pos="9072"/>
      </w:tabs>
      <w:spacing w:line="240" w:lineRule="atLeast"/>
      <w:jc w:val="left"/>
      <w:rPr>
        <w:rFonts w:hint="eastAsia" w:eastAsia="宋体"/>
        <w:b/>
        <w:sz w:val="32"/>
        <w:szCs w:val="32"/>
        <w:lang w:eastAsia="zh-CN"/>
      </w:rPr>
    </w:pPr>
    <w:r>
      <w:rPr>
        <w:rFonts w:hint="eastAsia"/>
        <w:b/>
        <w:sz w:val="36"/>
        <w:szCs w:val="36"/>
        <w:lang w:eastAsia="zh-CN"/>
      </w:rPr>
      <w:tab/>
    </w: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  <w:r>
      <w:rPr>
        <w:rFonts w:hint="eastAsia"/>
        <w:b/>
        <w:sz w:val="36"/>
        <w:szCs w:val="36"/>
        <w:lang w:eastAsia="zh-CN"/>
      </w:rPr>
      <w:tab/>
    </w:r>
  </w:p>
  <w:p>
    <w:pPr>
      <w:pBdr>
        <w:bottom w:val="single" w:color="auto" w:sz="4" w:space="0"/>
      </w:pBdr>
      <w:rPr>
        <w:rFonts w:hint="eastAsia"/>
        <w:lang w:eastAsia="zh-CN"/>
      </w:rP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宋体" w:hAnsi="宋体"/>
        <w:b/>
        <w:bCs/>
        <w:sz w:val="21"/>
        <w:szCs w:val="21"/>
        <w:lang w:val="en-US" w:eastAsia="zh-CN"/>
      </w:rPr>
      <w:t>XZ-JC2401-015</w:t>
    </w:r>
    <w:r>
      <w:rPr>
        <w:rFonts w:hint="eastAsia" w:ascii="宋体" w:hAnsi="宋体"/>
        <w:b/>
        <w:bCs/>
        <w:sz w:val="21"/>
        <w:szCs w:val="21"/>
      </w:rPr>
      <w:t xml:space="preserve">  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</w:t>
    </w:r>
    <w:r>
      <w:rPr>
        <w:rFonts w:hint="eastAsia" w:ascii="宋体" w:hAnsi="宋体"/>
        <w:b/>
        <w:bCs/>
        <w:sz w:val="21"/>
        <w:szCs w:val="21"/>
      </w:rPr>
      <w:t xml:space="preserve">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宋体" w:hAnsi="宋体"/>
        <w:b/>
        <w:bCs/>
        <w:sz w:val="21"/>
        <w:szCs w:val="21"/>
      </w:rPr>
      <w:t xml:space="preserve">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</w:t>
    </w:r>
    <w:r>
      <w:rPr>
        <w:rFonts w:hint="eastAsia"/>
        <w:b/>
        <w:sz w:val="21"/>
        <w:szCs w:val="21"/>
      </w:rPr>
      <w:t xml:space="preserve">第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 PAGE   \* MERGEFORMAT 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  <w:lang w:val="zh-CN"/>
      </w:rPr>
      <w:t>1</w:t>
    </w:r>
    <w:r>
      <w:rPr>
        <w:b/>
        <w:sz w:val="21"/>
        <w:szCs w:val="21"/>
      </w:rPr>
      <w:fldChar w:fldCharType="end"/>
    </w:r>
    <w:r>
      <w:rPr>
        <w:rFonts w:hint="eastAsia"/>
        <w:b/>
        <w:sz w:val="21"/>
        <w:szCs w:val="21"/>
      </w:rPr>
      <w:t xml:space="preserve"> 页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>共</w:t>
    </w:r>
    <w:r>
      <w:rPr>
        <w:rFonts w:hint="eastAsia"/>
        <w:b/>
        <w:sz w:val="21"/>
        <w:szCs w:val="21"/>
        <w:lang w:val="en-US" w:eastAsia="zh-CN"/>
      </w:rPr>
      <w:t xml:space="preserve"> 6 </w:t>
    </w:r>
    <w:r>
      <w:rPr>
        <w:rFonts w:hint="eastAsia"/>
        <w:b/>
        <w:sz w:val="21"/>
        <w:szCs w:val="21"/>
      </w:rPr>
      <w:t>页</w:t>
    </w:r>
    <w:r>
      <w:rPr>
        <w:rFonts w:hint="eastAsia"/>
        <w:b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4F741"/>
    <w:multiLevelType w:val="singleLevel"/>
    <w:tmpl w:val="4524F7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FmY2JmZWUwODg4MzE5YWY5MDZjMDhlOWI1OWUifQ=="/>
  </w:docVars>
  <w:rsids>
    <w:rsidRoot w:val="00172A27"/>
    <w:rsid w:val="00001D45"/>
    <w:rsid w:val="00003D31"/>
    <w:rsid w:val="000102A5"/>
    <w:rsid w:val="000122B8"/>
    <w:rsid w:val="00012C5A"/>
    <w:rsid w:val="000139BD"/>
    <w:rsid w:val="000144DF"/>
    <w:rsid w:val="0001731A"/>
    <w:rsid w:val="0002056A"/>
    <w:rsid w:val="0002143D"/>
    <w:rsid w:val="0002616E"/>
    <w:rsid w:val="000263E8"/>
    <w:rsid w:val="00026579"/>
    <w:rsid w:val="00042B98"/>
    <w:rsid w:val="000453E7"/>
    <w:rsid w:val="000513D0"/>
    <w:rsid w:val="000560F1"/>
    <w:rsid w:val="000563E5"/>
    <w:rsid w:val="00060D4E"/>
    <w:rsid w:val="00061C58"/>
    <w:rsid w:val="00061CBF"/>
    <w:rsid w:val="00073B65"/>
    <w:rsid w:val="00075874"/>
    <w:rsid w:val="00086074"/>
    <w:rsid w:val="00092A55"/>
    <w:rsid w:val="000A005A"/>
    <w:rsid w:val="000A4360"/>
    <w:rsid w:val="000B146C"/>
    <w:rsid w:val="000C1A7B"/>
    <w:rsid w:val="000D4989"/>
    <w:rsid w:val="000D72A1"/>
    <w:rsid w:val="000E36BE"/>
    <w:rsid w:val="000E51FA"/>
    <w:rsid w:val="000E5612"/>
    <w:rsid w:val="000F1E16"/>
    <w:rsid w:val="00103288"/>
    <w:rsid w:val="0010408D"/>
    <w:rsid w:val="00107A7A"/>
    <w:rsid w:val="00111EBF"/>
    <w:rsid w:val="0012494F"/>
    <w:rsid w:val="00125D17"/>
    <w:rsid w:val="00126458"/>
    <w:rsid w:val="00131E63"/>
    <w:rsid w:val="00140B28"/>
    <w:rsid w:val="00144E51"/>
    <w:rsid w:val="0017595C"/>
    <w:rsid w:val="00180B7C"/>
    <w:rsid w:val="001875D3"/>
    <w:rsid w:val="00190962"/>
    <w:rsid w:val="00195E5E"/>
    <w:rsid w:val="00197C3E"/>
    <w:rsid w:val="001A3B67"/>
    <w:rsid w:val="001B2A91"/>
    <w:rsid w:val="001B4CBB"/>
    <w:rsid w:val="001B5D06"/>
    <w:rsid w:val="001C242C"/>
    <w:rsid w:val="001D39AB"/>
    <w:rsid w:val="001D56C7"/>
    <w:rsid w:val="001D7E6C"/>
    <w:rsid w:val="001E5D18"/>
    <w:rsid w:val="001E7B4E"/>
    <w:rsid w:val="001F2C6C"/>
    <w:rsid w:val="001F3ADA"/>
    <w:rsid w:val="001F4279"/>
    <w:rsid w:val="001F6725"/>
    <w:rsid w:val="001F7E42"/>
    <w:rsid w:val="00202AC2"/>
    <w:rsid w:val="00217F45"/>
    <w:rsid w:val="00220A60"/>
    <w:rsid w:val="00220E39"/>
    <w:rsid w:val="002212FC"/>
    <w:rsid w:val="0023504F"/>
    <w:rsid w:val="00241E19"/>
    <w:rsid w:val="00243388"/>
    <w:rsid w:val="00243CB4"/>
    <w:rsid w:val="002463E3"/>
    <w:rsid w:val="00250CD2"/>
    <w:rsid w:val="0025198A"/>
    <w:rsid w:val="00252FEA"/>
    <w:rsid w:val="002606AB"/>
    <w:rsid w:val="00263104"/>
    <w:rsid w:val="00265134"/>
    <w:rsid w:val="00267136"/>
    <w:rsid w:val="00274DA5"/>
    <w:rsid w:val="00280FE0"/>
    <w:rsid w:val="00281D00"/>
    <w:rsid w:val="0028526C"/>
    <w:rsid w:val="00286E64"/>
    <w:rsid w:val="00292329"/>
    <w:rsid w:val="002A40B5"/>
    <w:rsid w:val="002A67C9"/>
    <w:rsid w:val="002B2D0C"/>
    <w:rsid w:val="002B3D78"/>
    <w:rsid w:val="002B5801"/>
    <w:rsid w:val="002B67D2"/>
    <w:rsid w:val="002C6EDC"/>
    <w:rsid w:val="002D02CB"/>
    <w:rsid w:val="002D05EE"/>
    <w:rsid w:val="002D6C2D"/>
    <w:rsid w:val="002D7B98"/>
    <w:rsid w:val="002E0845"/>
    <w:rsid w:val="002E2D89"/>
    <w:rsid w:val="002E2DAF"/>
    <w:rsid w:val="002E3448"/>
    <w:rsid w:val="002F10A4"/>
    <w:rsid w:val="002F38D1"/>
    <w:rsid w:val="002F4DBE"/>
    <w:rsid w:val="00302157"/>
    <w:rsid w:val="00310988"/>
    <w:rsid w:val="00310A92"/>
    <w:rsid w:val="00310DED"/>
    <w:rsid w:val="003328AA"/>
    <w:rsid w:val="00332D4D"/>
    <w:rsid w:val="003377C6"/>
    <w:rsid w:val="003418E7"/>
    <w:rsid w:val="00345F50"/>
    <w:rsid w:val="0035093B"/>
    <w:rsid w:val="00351361"/>
    <w:rsid w:val="00356C05"/>
    <w:rsid w:val="0035756F"/>
    <w:rsid w:val="00360968"/>
    <w:rsid w:val="00360CE7"/>
    <w:rsid w:val="00365E33"/>
    <w:rsid w:val="00370226"/>
    <w:rsid w:val="0038339E"/>
    <w:rsid w:val="00393C0C"/>
    <w:rsid w:val="003A68A4"/>
    <w:rsid w:val="003B3AD1"/>
    <w:rsid w:val="003B3F66"/>
    <w:rsid w:val="003C0F8E"/>
    <w:rsid w:val="003C2B7B"/>
    <w:rsid w:val="003C6E01"/>
    <w:rsid w:val="003C792A"/>
    <w:rsid w:val="003E4C30"/>
    <w:rsid w:val="003F22F7"/>
    <w:rsid w:val="0040219F"/>
    <w:rsid w:val="004036F6"/>
    <w:rsid w:val="00407095"/>
    <w:rsid w:val="00407A23"/>
    <w:rsid w:val="00423397"/>
    <w:rsid w:val="004277BB"/>
    <w:rsid w:val="00427CB6"/>
    <w:rsid w:val="00434BDB"/>
    <w:rsid w:val="00447552"/>
    <w:rsid w:val="00451A86"/>
    <w:rsid w:val="004574B5"/>
    <w:rsid w:val="004638A5"/>
    <w:rsid w:val="0046558A"/>
    <w:rsid w:val="0046630D"/>
    <w:rsid w:val="00466AD4"/>
    <w:rsid w:val="00477081"/>
    <w:rsid w:val="00484DB2"/>
    <w:rsid w:val="00485EB3"/>
    <w:rsid w:val="004A2C54"/>
    <w:rsid w:val="004A3431"/>
    <w:rsid w:val="004A529B"/>
    <w:rsid w:val="004B0031"/>
    <w:rsid w:val="004B1E91"/>
    <w:rsid w:val="004B4DA9"/>
    <w:rsid w:val="004B70AB"/>
    <w:rsid w:val="004B75F9"/>
    <w:rsid w:val="004C2040"/>
    <w:rsid w:val="004C40E9"/>
    <w:rsid w:val="004C741B"/>
    <w:rsid w:val="004E59B7"/>
    <w:rsid w:val="004F21AC"/>
    <w:rsid w:val="004F3068"/>
    <w:rsid w:val="004F4798"/>
    <w:rsid w:val="004F4ABD"/>
    <w:rsid w:val="005000DD"/>
    <w:rsid w:val="00500A3E"/>
    <w:rsid w:val="0050548C"/>
    <w:rsid w:val="005072D6"/>
    <w:rsid w:val="00511E8B"/>
    <w:rsid w:val="0051617C"/>
    <w:rsid w:val="00535C3B"/>
    <w:rsid w:val="0053799C"/>
    <w:rsid w:val="00537A5A"/>
    <w:rsid w:val="00543CF1"/>
    <w:rsid w:val="0054510C"/>
    <w:rsid w:val="0054527F"/>
    <w:rsid w:val="00545420"/>
    <w:rsid w:val="0055574E"/>
    <w:rsid w:val="00556197"/>
    <w:rsid w:val="00556239"/>
    <w:rsid w:val="005642D4"/>
    <w:rsid w:val="00564AC5"/>
    <w:rsid w:val="00565752"/>
    <w:rsid w:val="00572612"/>
    <w:rsid w:val="0057375B"/>
    <w:rsid w:val="00577DA1"/>
    <w:rsid w:val="00581AC9"/>
    <w:rsid w:val="00583AC2"/>
    <w:rsid w:val="00597738"/>
    <w:rsid w:val="005A0A16"/>
    <w:rsid w:val="005A19E9"/>
    <w:rsid w:val="005C1F3D"/>
    <w:rsid w:val="005E0267"/>
    <w:rsid w:val="005F2E55"/>
    <w:rsid w:val="00600038"/>
    <w:rsid w:val="00606990"/>
    <w:rsid w:val="00606EC6"/>
    <w:rsid w:val="00615F03"/>
    <w:rsid w:val="0063560D"/>
    <w:rsid w:val="00641E35"/>
    <w:rsid w:val="00643D4A"/>
    <w:rsid w:val="00650078"/>
    <w:rsid w:val="0065290D"/>
    <w:rsid w:val="00666A52"/>
    <w:rsid w:val="00681DA2"/>
    <w:rsid w:val="00685A2A"/>
    <w:rsid w:val="00690F67"/>
    <w:rsid w:val="006A4C0D"/>
    <w:rsid w:val="006B1660"/>
    <w:rsid w:val="006B4871"/>
    <w:rsid w:val="006B5C61"/>
    <w:rsid w:val="006C2C39"/>
    <w:rsid w:val="006C50E6"/>
    <w:rsid w:val="006C6E54"/>
    <w:rsid w:val="006C6FC4"/>
    <w:rsid w:val="006D1302"/>
    <w:rsid w:val="006F24BB"/>
    <w:rsid w:val="006F3D0E"/>
    <w:rsid w:val="00701A87"/>
    <w:rsid w:val="0070331B"/>
    <w:rsid w:val="007216DE"/>
    <w:rsid w:val="0072320D"/>
    <w:rsid w:val="0072674B"/>
    <w:rsid w:val="007431DE"/>
    <w:rsid w:val="007460AD"/>
    <w:rsid w:val="00747074"/>
    <w:rsid w:val="0075026D"/>
    <w:rsid w:val="007556A5"/>
    <w:rsid w:val="007600F4"/>
    <w:rsid w:val="00763703"/>
    <w:rsid w:val="00763828"/>
    <w:rsid w:val="0076436B"/>
    <w:rsid w:val="00767F8C"/>
    <w:rsid w:val="00786C70"/>
    <w:rsid w:val="007879BC"/>
    <w:rsid w:val="0079093E"/>
    <w:rsid w:val="00795843"/>
    <w:rsid w:val="00795AC7"/>
    <w:rsid w:val="007A5C6D"/>
    <w:rsid w:val="007A6A3C"/>
    <w:rsid w:val="007B7582"/>
    <w:rsid w:val="007D588A"/>
    <w:rsid w:val="007E4022"/>
    <w:rsid w:val="007E5C2E"/>
    <w:rsid w:val="007F2E8A"/>
    <w:rsid w:val="007F6F74"/>
    <w:rsid w:val="008068A9"/>
    <w:rsid w:val="00813873"/>
    <w:rsid w:val="00816865"/>
    <w:rsid w:val="00816ED2"/>
    <w:rsid w:val="0082073C"/>
    <w:rsid w:val="0082111A"/>
    <w:rsid w:val="00833D53"/>
    <w:rsid w:val="008422C4"/>
    <w:rsid w:val="00847947"/>
    <w:rsid w:val="0085257F"/>
    <w:rsid w:val="00852AC7"/>
    <w:rsid w:val="00860783"/>
    <w:rsid w:val="00862440"/>
    <w:rsid w:val="0086664B"/>
    <w:rsid w:val="008676A0"/>
    <w:rsid w:val="0087184F"/>
    <w:rsid w:val="00882BFC"/>
    <w:rsid w:val="00884532"/>
    <w:rsid w:val="0088709D"/>
    <w:rsid w:val="00887472"/>
    <w:rsid w:val="008A2956"/>
    <w:rsid w:val="008A5E40"/>
    <w:rsid w:val="008B3309"/>
    <w:rsid w:val="008B7904"/>
    <w:rsid w:val="008C1E00"/>
    <w:rsid w:val="008C370B"/>
    <w:rsid w:val="008C5441"/>
    <w:rsid w:val="008E24DA"/>
    <w:rsid w:val="008E49B5"/>
    <w:rsid w:val="008E5B0C"/>
    <w:rsid w:val="008F3D5B"/>
    <w:rsid w:val="008F70EF"/>
    <w:rsid w:val="00926C70"/>
    <w:rsid w:val="00930D87"/>
    <w:rsid w:val="009322CF"/>
    <w:rsid w:val="009323A8"/>
    <w:rsid w:val="00933826"/>
    <w:rsid w:val="0093398A"/>
    <w:rsid w:val="0093585F"/>
    <w:rsid w:val="00941BAA"/>
    <w:rsid w:val="00944D07"/>
    <w:rsid w:val="00954E29"/>
    <w:rsid w:val="00957B40"/>
    <w:rsid w:val="009710E1"/>
    <w:rsid w:val="0097498D"/>
    <w:rsid w:val="00980764"/>
    <w:rsid w:val="0098417B"/>
    <w:rsid w:val="009B26DD"/>
    <w:rsid w:val="009B52B9"/>
    <w:rsid w:val="009B5EB6"/>
    <w:rsid w:val="009B6E58"/>
    <w:rsid w:val="009C171F"/>
    <w:rsid w:val="009C6CC4"/>
    <w:rsid w:val="009D56C8"/>
    <w:rsid w:val="009E7487"/>
    <w:rsid w:val="009F106A"/>
    <w:rsid w:val="009F4EAA"/>
    <w:rsid w:val="009F5FF4"/>
    <w:rsid w:val="00A0339E"/>
    <w:rsid w:val="00A32127"/>
    <w:rsid w:val="00A33B40"/>
    <w:rsid w:val="00A36F74"/>
    <w:rsid w:val="00A45112"/>
    <w:rsid w:val="00A56A88"/>
    <w:rsid w:val="00A6231B"/>
    <w:rsid w:val="00A648A1"/>
    <w:rsid w:val="00A66810"/>
    <w:rsid w:val="00A67A2E"/>
    <w:rsid w:val="00A719CB"/>
    <w:rsid w:val="00A76206"/>
    <w:rsid w:val="00A803E7"/>
    <w:rsid w:val="00A83F97"/>
    <w:rsid w:val="00A85BB1"/>
    <w:rsid w:val="00A97F7D"/>
    <w:rsid w:val="00AA2021"/>
    <w:rsid w:val="00AA5643"/>
    <w:rsid w:val="00AB5AA5"/>
    <w:rsid w:val="00AB5FAF"/>
    <w:rsid w:val="00AC4586"/>
    <w:rsid w:val="00AD5375"/>
    <w:rsid w:val="00AE1D9E"/>
    <w:rsid w:val="00AE1FC0"/>
    <w:rsid w:val="00AF37DB"/>
    <w:rsid w:val="00AF3F13"/>
    <w:rsid w:val="00B00F00"/>
    <w:rsid w:val="00B22E10"/>
    <w:rsid w:val="00B35036"/>
    <w:rsid w:val="00B409AB"/>
    <w:rsid w:val="00B4271A"/>
    <w:rsid w:val="00B437B7"/>
    <w:rsid w:val="00B43D0A"/>
    <w:rsid w:val="00B451AD"/>
    <w:rsid w:val="00B504AF"/>
    <w:rsid w:val="00B51083"/>
    <w:rsid w:val="00B55C94"/>
    <w:rsid w:val="00B56174"/>
    <w:rsid w:val="00B60BA2"/>
    <w:rsid w:val="00B71980"/>
    <w:rsid w:val="00B7581E"/>
    <w:rsid w:val="00B76DBA"/>
    <w:rsid w:val="00B771E1"/>
    <w:rsid w:val="00B83FAF"/>
    <w:rsid w:val="00B872DA"/>
    <w:rsid w:val="00B95326"/>
    <w:rsid w:val="00B96B62"/>
    <w:rsid w:val="00BA180D"/>
    <w:rsid w:val="00BA1998"/>
    <w:rsid w:val="00BB1ED5"/>
    <w:rsid w:val="00BB3FD5"/>
    <w:rsid w:val="00BB40A7"/>
    <w:rsid w:val="00BB434D"/>
    <w:rsid w:val="00BB78DF"/>
    <w:rsid w:val="00BC0618"/>
    <w:rsid w:val="00BC46D2"/>
    <w:rsid w:val="00BF2AAC"/>
    <w:rsid w:val="00C104F9"/>
    <w:rsid w:val="00C11087"/>
    <w:rsid w:val="00C15ECD"/>
    <w:rsid w:val="00C25C26"/>
    <w:rsid w:val="00C3059F"/>
    <w:rsid w:val="00C401E6"/>
    <w:rsid w:val="00C519FB"/>
    <w:rsid w:val="00C54656"/>
    <w:rsid w:val="00C54C2D"/>
    <w:rsid w:val="00C63541"/>
    <w:rsid w:val="00C71FD9"/>
    <w:rsid w:val="00C73636"/>
    <w:rsid w:val="00C75871"/>
    <w:rsid w:val="00C77EE6"/>
    <w:rsid w:val="00C81E2B"/>
    <w:rsid w:val="00C91A5A"/>
    <w:rsid w:val="00C9297B"/>
    <w:rsid w:val="00CA2708"/>
    <w:rsid w:val="00CB2BF9"/>
    <w:rsid w:val="00CB3FD8"/>
    <w:rsid w:val="00CB725C"/>
    <w:rsid w:val="00CC1F47"/>
    <w:rsid w:val="00CC7F1A"/>
    <w:rsid w:val="00CD1788"/>
    <w:rsid w:val="00CE1A9D"/>
    <w:rsid w:val="00CE7B61"/>
    <w:rsid w:val="00CF62D6"/>
    <w:rsid w:val="00D00DD4"/>
    <w:rsid w:val="00D0123F"/>
    <w:rsid w:val="00D04A42"/>
    <w:rsid w:val="00D058DE"/>
    <w:rsid w:val="00D062E0"/>
    <w:rsid w:val="00D171E1"/>
    <w:rsid w:val="00D17AD9"/>
    <w:rsid w:val="00D45B74"/>
    <w:rsid w:val="00D507D2"/>
    <w:rsid w:val="00D53482"/>
    <w:rsid w:val="00D60B78"/>
    <w:rsid w:val="00D648AB"/>
    <w:rsid w:val="00D70A4F"/>
    <w:rsid w:val="00D719C6"/>
    <w:rsid w:val="00D75820"/>
    <w:rsid w:val="00D764F2"/>
    <w:rsid w:val="00D83A8A"/>
    <w:rsid w:val="00D87145"/>
    <w:rsid w:val="00D87173"/>
    <w:rsid w:val="00D90604"/>
    <w:rsid w:val="00D956E0"/>
    <w:rsid w:val="00D96B62"/>
    <w:rsid w:val="00DA307E"/>
    <w:rsid w:val="00DA5CEE"/>
    <w:rsid w:val="00DA6A3A"/>
    <w:rsid w:val="00DA7770"/>
    <w:rsid w:val="00DB67CD"/>
    <w:rsid w:val="00DB7E4E"/>
    <w:rsid w:val="00DC2F6A"/>
    <w:rsid w:val="00DC7649"/>
    <w:rsid w:val="00DD32DB"/>
    <w:rsid w:val="00DD5546"/>
    <w:rsid w:val="00DE07CF"/>
    <w:rsid w:val="00DE6AB2"/>
    <w:rsid w:val="00DE7B87"/>
    <w:rsid w:val="00E041D4"/>
    <w:rsid w:val="00E05067"/>
    <w:rsid w:val="00E113BB"/>
    <w:rsid w:val="00E300C1"/>
    <w:rsid w:val="00E345C0"/>
    <w:rsid w:val="00E35AAD"/>
    <w:rsid w:val="00E3669D"/>
    <w:rsid w:val="00E40B10"/>
    <w:rsid w:val="00E424D0"/>
    <w:rsid w:val="00E44246"/>
    <w:rsid w:val="00E46986"/>
    <w:rsid w:val="00E81C66"/>
    <w:rsid w:val="00E84CC3"/>
    <w:rsid w:val="00E84D52"/>
    <w:rsid w:val="00E95B6C"/>
    <w:rsid w:val="00EA1451"/>
    <w:rsid w:val="00EA7E8E"/>
    <w:rsid w:val="00EB587C"/>
    <w:rsid w:val="00EB7F7D"/>
    <w:rsid w:val="00ED009D"/>
    <w:rsid w:val="00ED4C5D"/>
    <w:rsid w:val="00ED4F9A"/>
    <w:rsid w:val="00EE36F1"/>
    <w:rsid w:val="00EE7E95"/>
    <w:rsid w:val="00F00320"/>
    <w:rsid w:val="00F01F25"/>
    <w:rsid w:val="00F04850"/>
    <w:rsid w:val="00F04AFB"/>
    <w:rsid w:val="00F04CE6"/>
    <w:rsid w:val="00F107ED"/>
    <w:rsid w:val="00F167CB"/>
    <w:rsid w:val="00F17D29"/>
    <w:rsid w:val="00F243F6"/>
    <w:rsid w:val="00F3513F"/>
    <w:rsid w:val="00F3755A"/>
    <w:rsid w:val="00F42AFC"/>
    <w:rsid w:val="00F500A3"/>
    <w:rsid w:val="00F563D3"/>
    <w:rsid w:val="00F571F2"/>
    <w:rsid w:val="00F60821"/>
    <w:rsid w:val="00F84A7E"/>
    <w:rsid w:val="00F8585A"/>
    <w:rsid w:val="00F85B79"/>
    <w:rsid w:val="00FA0C7C"/>
    <w:rsid w:val="00FA0D3B"/>
    <w:rsid w:val="00FA6A35"/>
    <w:rsid w:val="00FB2C46"/>
    <w:rsid w:val="00FC37E8"/>
    <w:rsid w:val="00FE061D"/>
    <w:rsid w:val="00FF0CDF"/>
    <w:rsid w:val="00FF0F98"/>
    <w:rsid w:val="00FF3A1C"/>
    <w:rsid w:val="00FF5ECC"/>
    <w:rsid w:val="00FF742A"/>
    <w:rsid w:val="0103164E"/>
    <w:rsid w:val="011540A3"/>
    <w:rsid w:val="014A47E2"/>
    <w:rsid w:val="018B73CC"/>
    <w:rsid w:val="019557A9"/>
    <w:rsid w:val="01AA7D1B"/>
    <w:rsid w:val="01B370EF"/>
    <w:rsid w:val="01C13652"/>
    <w:rsid w:val="01C31F2F"/>
    <w:rsid w:val="01D60B10"/>
    <w:rsid w:val="01D95F0B"/>
    <w:rsid w:val="01DB3FDC"/>
    <w:rsid w:val="01EE5E5A"/>
    <w:rsid w:val="01EF3980"/>
    <w:rsid w:val="01FA47FF"/>
    <w:rsid w:val="020340EC"/>
    <w:rsid w:val="020531A4"/>
    <w:rsid w:val="021B7318"/>
    <w:rsid w:val="02313F99"/>
    <w:rsid w:val="025576BF"/>
    <w:rsid w:val="026D3223"/>
    <w:rsid w:val="02753E85"/>
    <w:rsid w:val="028F53DF"/>
    <w:rsid w:val="02907637"/>
    <w:rsid w:val="029B6656"/>
    <w:rsid w:val="02A21B32"/>
    <w:rsid w:val="02A93B2F"/>
    <w:rsid w:val="02C646E1"/>
    <w:rsid w:val="02E95D18"/>
    <w:rsid w:val="03012DAC"/>
    <w:rsid w:val="035233D2"/>
    <w:rsid w:val="03960557"/>
    <w:rsid w:val="03B6041B"/>
    <w:rsid w:val="03F059E4"/>
    <w:rsid w:val="041D1909"/>
    <w:rsid w:val="0433224A"/>
    <w:rsid w:val="044F0706"/>
    <w:rsid w:val="044F2452"/>
    <w:rsid w:val="04532C1F"/>
    <w:rsid w:val="04787C5D"/>
    <w:rsid w:val="048A270F"/>
    <w:rsid w:val="04B407AF"/>
    <w:rsid w:val="04D72BD5"/>
    <w:rsid w:val="04E54984"/>
    <w:rsid w:val="04E84DE3"/>
    <w:rsid w:val="0504432C"/>
    <w:rsid w:val="05121E5F"/>
    <w:rsid w:val="051A6F66"/>
    <w:rsid w:val="052F2A11"/>
    <w:rsid w:val="05322502"/>
    <w:rsid w:val="05397835"/>
    <w:rsid w:val="053A2955"/>
    <w:rsid w:val="05412745"/>
    <w:rsid w:val="05853FCA"/>
    <w:rsid w:val="05972DAC"/>
    <w:rsid w:val="05A8082B"/>
    <w:rsid w:val="05B178CA"/>
    <w:rsid w:val="05C23886"/>
    <w:rsid w:val="05DA6999"/>
    <w:rsid w:val="05EB7148"/>
    <w:rsid w:val="05F00BDE"/>
    <w:rsid w:val="0601647E"/>
    <w:rsid w:val="0607573C"/>
    <w:rsid w:val="0613624B"/>
    <w:rsid w:val="0639341C"/>
    <w:rsid w:val="06420522"/>
    <w:rsid w:val="06495A1C"/>
    <w:rsid w:val="065B3870"/>
    <w:rsid w:val="066B4451"/>
    <w:rsid w:val="066C6388"/>
    <w:rsid w:val="06744454"/>
    <w:rsid w:val="06881C60"/>
    <w:rsid w:val="06B25CA1"/>
    <w:rsid w:val="06B62CBE"/>
    <w:rsid w:val="06B6492B"/>
    <w:rsid w:val="06C947A0"/>
    <w:rsid w:val="06E306F8"/>
    <w:rsid w:val="070824FF"/>
    <w:rsid w:val="0710327A"/>
    <w:rsid w:val="073A21FE"/>
    <w:rsid w:val="0749719D"/>
    <w:rsid w:val="07680E78"/>
    <w:rsid w:val="077E6461"/>
    <w:rsid w:val="07803382"/>
    <w:rsid w:val="07883AC5"/>
    <w:rsid w:val="07903829"/>
    <w:rsid w:val="07AD0CA3"/>
    <w:rsid w:val="07B92F1A"/>
    <w:rsid w:val="07EF4C70"/>
    <w:rsid w:val="080A5070"/>
    <w:rsid w:val="08183C31"/>
    <w:rsid w:val="081E0B1B"/>
    <w:rsid w:val="08501ED2"/>
    <w:rsid w:val="087242A5"/>
    <w:rsid w:val="08962DA7"/>
    <w:rsid w:val="089B6610"/>
    <w:rsid w:val="08A32700"/>
    <w:rsid w:val="08B23B50"/>
    <w:rsid w:val="08C0749E"/>
    <w:rsid w:val="08C4525B"/>
    <w:rsid w:val="08D641EE"/>
    <w:rsid w:val="08FB7730"/>
    <w:rsid w:val="091968F8"/>
    <w:rsid w:val="09241904"/>
    <w:rsid w:val="092F6336"/>
    <w:rsid w:val="093A61F1"/>
    <w:rsid w:val="09414AC1"/>
    <w:rsid w:val="09652EA6"/>
    <w:rsid w:val="09772BD9"/>
    <w:rsid w:val="09870C9E"/>
    <w:rsid w:val="099F3D32"/>
    <w:rsid w:val="09B5606A"/>
    <w:rsid w:val="09C13E54"/>
    <w:rsid w:val="09DE3A5D"/>
    <w:rsid w:val="09DF47A6"/>
    <w:rsid w:val="09E77ADC"/>
    <w:rsid w:val="09E837E6"/>
    <w:rsid w:val="09F078CC"/>
    <w:rsid w:val="09F92443"/>
    <w:rsid w:val="0A092E51"/>
    <w:rsid w:val="0A1C401A"/>
    <w:rsid w:val="0A3C36AB"/>
    <w:rsid w:val="0A466107"/>
    <w:rsid w:val="0A517B1C"/>
    <w:rsid w:val="0A75586B"/>
    <w:rsid w:val="0A814C56"/>
    <w:rsid w:val="0A8F7AAE"/>
    <w:rsid w:val="0AB94B2B"/>
    <w:rsid w:val="0ABF62C9"/>
    <w:rsid w:val="0AC33D55"/>
    <w:rsid w:val="0B332B30"/>
    <w:rsid w:val="0B3A3C41"/>
    <w:rsid w:val="0B607462"/>
    <w:rsid w:val="0B6131F9"/>
    <w:rsid w:val="0B6B364D"/>
    <w:rsid w:val="0B725406"/>
    <w:rsid w:val="0B962BBA"/>
    <w:rsid w:val="0BDA4091"/>
    <w:rsid w:val="0C4D1D26"/>
    <w:rsid w:val="0C7358DA"/>
    <w:rsid w:val="0C923886"/>
    <w:rsid w:val="0C931AD8"/>
    <w:rsid w:val="0CAD1368"/>
    <w:rsid w:val="0CBD6B55"/>
    <w:rsid w:val="0CBE28CD"/>
    <w:rsid w:val="0CE8269D"/>
    <w:rsid w:val="0CF0304C"/>
    <w:rsid w:val="0D2E76E2"/>
    <w:rsid w:val="0D53165F"/>
    <w:rsid w:val="0D566E55"/>
    <w:rsid w:val="0D570D57"/>
    <w:rsid w:val="0D5C77AF"/>
    <w:rsid w:val="0D813912"/>
    <w:rsid w:val="0D8F0F2D"/>
    <w:rsid w:val="0D935007"/>
    <w:rsid w:val="0D935B07"/>
    <w:rsid w:val="0D9B028B"/>
    <w:rsid w:val="0DC64C17"/>
    <w:rsid w:val="0DD22367"/>
    <w:rsid w:val="0DE63F2D"/>
    <w:rsid w:val="0E0941BF"/>
    <w:rsid w:val="0E0B6ABC"/>
    <w:rsid w:val="0E15651D"/>
    <w:rsid w:val="0E19108B"/>
    <w:rsid w:val="0E1C194C"/>
    <w:rsid w:val="0E26072A"/>
    <w:rsid w:val="0E2E336E"/>
    <w:rsid w:val="0E43308A"/>
    <w:rsid w:val="0E6D348E"/>
    <w:rsid w:val="0E72396F"/>
    <w:rsid w:val="0E8A5CC9"/>
    <w:rsid w:val="0E957B8E"/>
    <w:rsid w:val="0EC34C23"/>
    <w:rsid w:val="0EDD23E6"/>
    <w:rsid w:val="0EF6634E"/>
    <w:rsid w:val="0EF80318"/>
    <w:rsid w:val="0F056591"/>
    <w:rsid w:val="0F0A7581"/>
    <w:rsid w:val="0F0D79A5"/>
    <w:rsid w:val="0F145604"/>
    <w:rsid w:val="0F1701EE"/>
    <w:rsid w:val="0F29227F"/>
    <w:rsid w:val="0F2B6A9B"/>
    <w:rsid w:val="0F4B0E16"/>
    <w:rsid w:val="0F57344A"/>
    <w:rsid w:val="0F58388D"/>
    <w:rsid w:val="0F7A6F7F"/>
    <w:rsid w:val="0F7E7854"/>
    <w:rsid w:val="0F9B442B"/>
    <w:rsid w:val="0FC83564"/>
    <w:rsid w:val="0FF33AB1"/>
    <w:rsid w:val="0FFF3DE7"/>
    <w:rsid w:val="10140A43"/>
    <w:rsid w:val="102D3FF1"/>
    <w:rsid w:val="10395F7A"/>
    <w:rsid w:val="103D7F7B"/>
    <w:rsid w:val="10484987"/>
    <w:rsid w:val="105A290D"/>
    <w:rsid w:val="106622FD"/>
    <w:rsid w:val="108300B5"/>
    <w:rsid w:val="10953945"/>
    <w:rsid w:val="10A1766C"/>
    <w:rsid w:val="10AD5132"/>
    <w:rsid w:val="10B50D28"/>
    <w:rsid w:val="10BE361E"/>
    <w:rsid w:val="10C01DF8"/>
    <w:rsid w:val="10C61D50"/>
    <w:rsid w:val="10C765E3"/>
    <w:rsid w:val="10D91BA2"/>
    <w:rsid w:val="1110321B"/>
    <w:rsid w:val="112A0531"/>
    <w:rsid w:val="114301A9"/>
    <w:rsid w:val="11501630"/>
    <w:rsid w:val="116A6B7F"/>
    <w:rsid w:val="118A0FD0"/>
    <w:rsid w:val="11BE0F59"/>
    <w:rsid w:val="11C049F1"/>
    <w:rsid w:val="11C10E95"/>
    <w:rsid w:val="11CF01A4"/>
    <w:rsid w:val="11DF30C9"/>
    <w:rsid w:val="11F71AD2"/>
    <w:rsid w:val="12063C63"/>
    <w:rsid w:val="122136E2"/>
    <w:rsid w:val="122356AC"/>
    <w:rsid w:val="122C781A"/>
    <w:rsid w:val="123637BC"/>
    <w:rsid w:val="123F000C"/>
    <w:rsid w:val="12477604"/>
    <w:rsid w:val="12483364"/>
    <w:rsid w:val="124B075F"/>
    <w:rsid w:val="12631381"/>
    <w:rsid w:val="127827CA"/>
    <w:rsid w:val="1279351E"/>
    <w:rsid w:val="127A02C0"/>
    <w:rsid w:val="12991C02"/>
    <w:rsid w:val="12AB1287"/>
    <w:rsid w:val="12CA1FCB"/>
    <w:rsid w:val="130628D8"/>
    <w:rsid w:val="13145DA1"/>
    <w:rsid w:val="13184DCF"/>
    <w:rsid w:val="131B45D5"/>
    <w:rsid w:val="13541895"/>
    <w:rsid w:val="135771F4"/>
    <w:rsid w:val="13643182"/>
    <w:rsid w:val="13702B73"/>
    <w:rsid w:val="137C7EB2"/>
    <w:rsid w:val="13BC78A9"/>
    <w:rsid w:val="13C44603"/>
    <w:rsid w:val="13CE69B3"/>
    <w:rsid w:val="13E72709"/>
    <w:rsid w:val="13F22550"/>
    <w:rsid w:val="13FA6312"/>
    <w:rsid w:val="140C4493"/>
    <w:rsid w:val="1415352F"/>
    <w:rsid w:val="14213E6D"/>
    <w:rsid w:val="14445DAD"/>
    <w:rsid w:val="14650229"/>
    <w:rsid w:val="14745DDE"/>
    <w:rsid w:val="15135FC2"/>
    <w:rsid w:val="15226749"/>
    <w:rsid w:val="15531688"/>
    <w:rsid w:val="15633F34"/>
    <w:rsid w:val="158227A5"/>
    <w:rsid w:val="15877D00"/>
    <w:rsid w:val="158C7C9A"/>
    <w:rsid w:val="159F14ED"/>
    <w:rsid w:val="15A975B6"/>
    <w:rsid w:val="15AC3C0A"/>
    <w:rsid w:val="15B91E83"/>
    <w:rsid w:val="15BF6309"/>
    <w:rsid w:val="15EA6350"/>
    <w:rsid w:val="15EB07BD"/>
    <w:rsid w:val="15EC20DB"/>
    <w:rsid w:val="15F019C8"/>
    <w:rsid w:val="15FC140D"/>
    <w:rsid w:val="15FC15BF"/>
    <w:rsid w:val="15FE44B3"/>
    <w:rsid w:val="16225109"/>
    <w:rsid w:val="162643F2"/>
    <w:rsid w:val="165C2534"/>
    <w:rsid w:val="16752565"/>
    <w:rsid w:val="16786FA1"/>
    <w:rsid w:val="168A4A97"/>
    <w:rsid w:val="16A3500D"/>
    <w:rsid w:val="16BA08C4"/>
    <w:rsid w:val="16C122CB"/>
    <w:rsid w:val="16ED6288"/>
    <w:rsid w:val="17005FBC"/>
    <w:rsid w:val="171C27C8"/>
    <w:rsid w:val="17530E72"/>
    <w:rsid w:val="17605344"/>
    <w:rsid w:val="176F6C9D"/>
    <w:rsid w:val="1784185A"/>
    <w:rsid w:val="17856145"/>
    <w:rsid w:val="178E4E55"/>
    <w:rsid w:val="17A347AC"/>
    <w:rsid w:val="17A44E39"/>
    <w:rsid w:val="17D22EF7"/>
    <w:rsid w:val="17E74E99"/>
    <w:rsid w:val="17EF415E"/>
    <w:rsid w:val="18093E8D"/>
    <w:rsid w:val="1809767B"/>
    <w:rsid w:val="180B1A6B"/>
    <w:rsid w:val="181E4D4B"/>
    <w:rsid w:val="18354826"/>
    <w:rsid w:val="18596E17"/>
    <w:rsid w:val="185F31B6"/>
    <w:rsid w:val="188C57BD"/>
    <w:rsid w:val="18B057C0"/>
    <w:rsid w:val="18B70F7D"/>
    <w:rsid w:val="18BE00A7"/>
    <w:rsid w:val="18D307A6"/>
    <w:rsid w:val="18E6273F"/>
    <w:rsid w:val="18E85646"/>
    <w:rsid w:val="191D5137"/>
    <w:rsid w:val="191F5F1F"/>
    <w:rsid w:val="192A37C4"/>
    <w:rsid w:val="19310E6C"/>
    <w:rsid w:val="1939499A"/>
    <w:rsid w:val="194D4038"/>
    <w:rsid w:val="197267B0"/>
    <w:rsid w:val="199C5077"/>
    <w:rsid w:val="19A90B8D"/>
    <w:rsid w:val="19AF49ED"/>
    <w:rsid w:val="19C44DD7"/>
    <w:rsid w:val="19C9248B"/>
    <w:rsid w:val="19D76D7C"/>
    <w:rsid w:val="19DB5C4D"/>
    <w:rsid w:val="19E020D4"/>
    <w:rsid w:val="19E3396F"/>
    <w:rsid w:val="19FE0E0E"/>
    <w:rsid w:val="1A2B60A0"/>
    <w:rsid w:val="1A383CBF"/>
    <w:rsid w:val="1A435058"/>
    <w:rsid w:val="1A6745A4"/>
    <w:rsid w:val="1A7D3400"/>
    <w:rsid w:val="1A95012A"/>
    <w:rsid w:val="1AAC2E69"/>
    <w:rsid w:val="1ABA2620"/>
    <w:rsid w:val="1AC43063"/>
    <w:rsid w:val="1AC92B69"/>
    <w:rsid w:val="1AF35E37"/>
    <w:rsid w:val="1B2701BF"/>
    <w:rsid w:val="1B2C765A"/>
    <w:rsid w:val="1B34092A"/>
    <w:rsid w:val="1B850E7F"/>
    <w:rsid w:val="1B8E1E50"/>
    <w:rsid w:val="1B995551"/>
    <w:rsid w:val="1BA24787"/>
    <w:rsid w:val="1BB12FEE"/>
    <w:rsid w:val="1BB37CC0"/>
    <w:rsid w:val="1BBF254C"/>
    <w:rsid w:val="1C2B2C58"/>
    <w:rsid w:val="1C542906"/>
    <w:rsid w:val="1C54494B"/>
    <w:rsid w:val="1C611E32"/>
    <w:rsid w:val="1C6B6B48"/>
    <w:rsid w:val="1CA52BB9"/>
    <w:rsid w:val="1CB916AA"/>
    <w:rsid w:val="1CCD5F23"/>
    <w:rsid w:val="1CF26CE0"/>
    <w:rsid w:val="1D0E706B"/>
    <w:rsid w:val="1D2A059C"/>
    <w:rsid w:val="1D466A64"/>
    <w:rsid w:val="1D576B89"/>
    <w:rsid w:val="1D660B7C"/>
    <w:rsid w:val="1DA8115B"/>
    <w:rsid w:val="1DA90A2F"/>
    <w:rsid w:val="1DCD0BC2"/>
    <w:rsid w:val="1DD27F86"/>
    <w:rsid w:val="1DD43900"/>
    <w:rsid w:val="1E4313F9"/>
    <w:rsid w:val="1E611D90"/>
    <w:rsid w:val="1E755BD6"/>
    <w:rsid w:val="1E7D67CC"/>
    <w:rsid w:val="1E7F7708"/>
    <w:rsid w:val="1E935FA0"/>
    <w:rsid w:val="1E9F26F3"/>
    <w:rsid w:val="1EA01E32"/>
    <w:rsid w:val="1EA71413"/>
    <w:rsid w:val="1EC43D73"/>
    <w:rsid w:val="1EEC32CA"/>
    <w:rsid w:val="1F041D58"/>
    <w:rsid w:val="1F176B2B"/>
    <w:rsid w:val="1F2D15CE"/>
    <w:rsid w:val="1F3140D0"/>
    <w:rsid w:val="1F3C38F3"/>
    <w:rsid w:val="1F4B4494"/>
    <w:rsid w:val="1F58270D"/>
    <w:rsid w:val="1F5F75EE"/>
    <w:rsid w:val="1F925E8F"/>
    <w:rsid w:val="1FBA018D"/>
    <w:rsid w:val="1FD877C4"/>
    <w:rsid w:val="1FE521F3"/>
    <w:rsid w:val="200A0A7D"/>
    <w:rsid w:val="200C59D1"/>
    <w:rsid w:val="20266765"/>
    <w:rsid w:val="202F16C0"/>
    <w:rsid w:val="202F4DDC"/>
    <w:rsid w:val="204131A1"/>
    <w:rsid w:val="204F530E"/>
    <w:rsid w:val="205F14AC"/>
    <w:rsid w:val="20705933"/>
    <w:rsid w:val="20875058"/>
    <w:rsid w:val="209B62C5"/>
    <w:rsid w:val="20C215DD"/>
    <w:rsid w:val="20D56D4E"/>
    <w:rsid w:val="20F22B12"/>
    <w:rsid w:val="20F27E7D"/>
    <w:rsid w:val="20F36B91"/>
    <w:rsid w:val="20F6042F"/>
    <w:rsid w:val="210470B2"/>
    <w:rsid w:val="2120725A"/>
    <w:rsid w:val="215D5BE8"/>
    <w:rsid w:val="215F5FD5"/>
    <w:rsid w:val="216058A9"/>
    <w:rsid w:val="21645399"/>
    <w:rsid w:val="2173658A"/>
    <w:rsid w:val="217A1CED"/>
    <w:rsid w:val="21925C29"/>
    <w:rsid w:val="219537A4"/>
    <w:rsid w:val="219F5D5F"/>
    <w:rsid w:val="21B300CF"/>
    <w:rsid w:val="21B52099"/>
    <w:rsid w:val="21B86E56"/>
    <w:rsid w:val="21CE7F3A"/>
    <w:rsid w:val="21F6680C"/>
    <w:rsid w:val="22087D60"/>
    <w:rsid w:val="22192924"/>
    <w:rsid w:val="221D0BA3"/>
    <w:rsid w:val="221D7679"/>
    <w:rsid w:val="2224431E"/>
    <w:rsid w:val="222A3FE5"/>
    <w:rsid w:val="2237530B"/>
    <w:rsid w:val="225F78A6"/>
    <w:rsid w:val="226716CB"/>
    <w:rsid w:val="22761E03"/>
    <w:rsid w:val="228C4F00"/>
    <w:rsid w:val="228D1BF0"/>
    <w:rsid w:val="22971A0A"/>
    <w:rsid w:val="22C86B8D"/>
    <w:rsid w:val="22E66C6E"/>
    <w:rsid w:val="22FB7C22"/>
    <w:rsid w:val="23560E9D"/>
    <w:rsid w:val="236D463D"/>
    <w:rsid w:val="23757D31"/>
    <w:rsid w:val="23952182"/>
    <w:rsid w:val="23A203FB"/>
    <w:rsid w:val="23AC621F"/>
    <w:rsid w:val="23B50362"/>
    <w:rsid w:val="24077B90"/>
    <w:rsid w:val="24306405"/>
    <w:rsid w:val="243748CB"/>
    <w:rsid w:val="244716A4"/>
    <w:rsid w:val="2455546D"/>
    <w:rsid w:val="24597AED"/>
    <w:rsid w:val="245C4A4D"/>
    <w:rsid w:val="246B49F7"/>
    <w:rsid w:val="247E6772"/>
    <w:rsid w:val="248277E0"/>
    <w:rsid w:val="24905293"/>
    <w:rsid w:val="24A15C42"/>
    <w:rsid w:val="24AC13AD"/>
    <w:rsid w:val="24AE2089"/>
    <w:rsid w:val="24B30B11"/>
    <w:rsid w:val="24BE723C"/>
    <w:rsid w:val="24C74B45"/>
    <w:rsid w:val="24C82C93"/>
    <w:rsid w:val="24EA127C"/>
    <w:rsid w:val="24EF7670"/>
    <w:rsid w:val="24F25B13"/>
    <w:rsid w:val="25295A1A"/>
    <w:rsid w:val="252C5040"/>
    <w:rsid w:val="252E1F46"/>
    <w:rsid w:val="253C59B3"/>
    <w:rsid w:val="25441769"/>
    <w:rsid w:val="25490451"/>
    <w:rsid w:val="256718FC"/>
    <w:rsid w:val="25755F61"/>
    <w:rsid w:val="25826E67"/>
    <w:rsid w:val="258305E4"/>
    <w:rsid w:val="25B125A5"/>
    <w:rsid w:val="25CA081E"/>
    <w:rsid w:val="25CB3C39"/>
    <w:rsid w:val="26183F52"/>
    <w:rsid w:val="262A0F92"/>
    <w:rsid w:val="26327CCD"/>
    <w:rsid w:val="263A1AE8"/>
    <w:rsid w:val="26512D1C"/>
    <w:rsid w:val="266579F9"/>
    <w:rsid w:val="266603CF"/>
    <w:rsid w:val="267F069A"/>
    <w:rsid w:val="2685203A"/>
    <w:rsid w:val="268A3AF4"/>
    <w:rsid w:val="26A50C44"/>
    <w:rsid w:val="26DF4DEB"/>
    <w:rsid w:val="26E95183"/>
    <w:rsid w:val="26EF3DE6"/>
    <w:rsid w:val="272A3393"/>
    <w:rsid w:val="27307DEF"/>
    <w:rsid w:val="273925E8"/>
    <w:rsid w:val="27666D5C"/>
    <w:rsid w:val="27725098"/>
    <w:rsid w:val="277257FD"/>
    <w:rsid w:val="279F301D"/>
    <w:rsid w:val="27C2301B"/>
    <w:rsid w:val="27E76B2A"/>
    <w:rsid w:val="27EB4124"/>
    <w:rsid w:val="27FB110A"/>
    <w:rsid w:val="27FB5AFE"/>
    <w:rsid w:val="28355CE1"/>
    <w:rsid w:val="28634DD4"/>
    <w:rsid w:val="287C746C"/>
    <w:rsid w:val="288922CF"/>
    <w:rsid w:val="28893937"/>
    <w:rsid w:val="289E5D93"/>
    <w:rsid w:val="28B105E4"/>
    <w:rsid w:val="28B157F4"/>
    <w:rsid w:val="28E219C5"/>
    <w:rsid w:val="29100AC6"/>
    <w:rsid w:val="296408FC"/>
    <w:rsid w:val="29672E47"/>
    <w:rsid w:val="297E7214"/>
    <w:rsid w:val="29824F56"/>
    <w:rsid w:val="298C3FDE"/>
    <w:rsid w:val="29922847"/>
    <w:rsid w:val="299713F9"/>
    <w:rsid w:val="29A730C6"/>
    <w:rsid w:val="29B05507"/>
    <w:rsid w:val="29D46229"/>
    <w:rsid w:val="29D549D3"/>
    <w:rsid w:val="29F95FBC"/>
    <w:rsid w:val="2A021371"/>
    <w:rsid w:val="2A0973B4"/>
    <w:rsid w:val="2A0B0AA8"/>
    <w:rsid w:val="2A4F36EC"/>
    <w:rsid w:val="2A653FB8"/>
    <w:rsid w:val="2A665BAB"/>
    <w:rsid w:val="2A735F62"/>
    <w:rsid w:val="2A7826CB"/>
    <w:rsid w:val="2A8A082E"/>
    <w:rsid w:val="2A986C4C"/>
    <w:rsid w:val="2AA15148"/>
    <w:rsid w:val="2ABF1E76"/>
    <w:rsid w:val="2AD417E1"/>
    <w:rsid w:val="2AE64BF4"/>
    <w:rsid w:val="2AEB5347"/>
    <w:rsid w:val="2B0D6818"/>
    <w:rsid w:val="2B41220B"/>
    <w:rsid w:val="2B497E22"/>
    <w:rsid w:val="2B536E66"/>
    <w:rsid w:val="2B5850A8"/>
    <w:rsid w:val="2BC41C49"/>
    <w:rsid w:val="2BC90C1A"/>
    <w:rsid w:val="2BD830B0"/>
    <w:rsid w:val="2C14120C"/>
    <w:rsid w:val="2C2916B9"/>
    <w:rsid w:val="2C492123"/>
    <w:rsid w:val="2C5467CA"/>
    <w:rsid w:val="2C5D1D8D"/>
    <w:rsid w:val="2C7843EE"/>
    <w:rsid w:val="2CAC3A64"/>
    <w:rsid w:val="2CAF05F6"/>
    <w:rsid w:val="2CF241A1"/>
    <w:rsid w:val="2CF75313"/>
    <w:rsid w:val="2D173583"/>
    <w:rsid w:val="2D296896"/>
    <w:rsid w:val="2D3672B9"/>
    <w:rsid w:val="2D652BC5"/>
    <w:rsid w:val="2D6B32B0"/>
    <w:rsid w:val="2D844EF1"/>
    <w:rsid w:val="2D86130C"/>
    <w:rsid w:val="2DA4590F"/>
    <w:rsid w:val="2DA51213"/>
    <w:rsid w:val="2DB66D32"/>
    <w:rsid w:val="2E0C28F4"/>
    <w:rsid w:val="2E2471BB"/>
    <w:rsid w:val="2E277E7A"/>
    <w:rsid w:val="2E466CE8"/>
    <w:rsid w:val="2E6B3138"/>
    <w:rsid w:val="2E754A16"/>
    <w:rsid w:val="2E831B99"/>
    <w:rsid w:val="2EA13DD4"/>
    <w:rsid w:val="2F687F6D"/>
    <w:rsid w:val="2F9432ED"/>
    <w:rsid w:val="2FB614B6"/>
    <w:rsid w:val="2FBF759F"/>
    <w:rsid w:val="2FC35981"/>
    <w:rsid w:val="2FE222AB"/>
    <w:rsid w:val="2FEC0701"/>
    <w:rsid w:val="2FFF5414"/>
    <w:rsid w:val="304536C4"/>
    <w:rsid w:val="30471906"/>
    <w:rsid w:val="30697077"/>
    <w:rsid w:val="30941E4F"/>
    <w:rsid w:val="30A228ED"/>
    <w:rsid w:val="30A5559D"/>
    <w:rsid w:val="30A86AAE"/>
    <w:rsid w:val="30AC4667"/>
    <w:rsid w:val="30C47E50"/>
    <w:rsid w:val="30DE1796"/>
    <w:rsid w:val="30E358A7"/>
    <w:rsid w:val="310149B3"/>
    <w:rsid w:val="311069B3"/>
    <w:rsid w:val="312A0177"/>
    <w:rsid w:val="31667A09"/>
    <w:rsid w:val="3176026F"/>
    <w:rsid w:val="31B9703B"/>
    <w:rsid w:val="31BF2565"/>
    <w:rsid w:val="31C61758"/>
    <w:rsid w:val="31FA13FD"/>
    <w:rsid w:val="31FE0EF2"/>
    <w:rsid w:val="31FF0DB9"/>
    <w:rsid w:val="32391B5F"/>
    <w:rsid w:val="324C4353"/>
    <w:rsid w:val="32672AD3"/>
    <w:rsid w:val="326E7E26"/>
    <w:rsid w:val="32821B23"/>
    <w:rsid w:val="32892EB1"/>
    <w:rsid w:val="32981BBA"/>
    <w:rsid w:val="32AC66EC"/>
    <w:rsid w:val="32BE7C6D"/>
    <w:rsid w:val="32D0288E"/>
    <w:rsid w:val="32E55DF8"/>
    <w:rsid w:val="33023AAC"/>
    <w:rsid w:val="33062754"/>
    <w:rsid w:val="33082E33"/>
    <w:rsid w:val="331F62E1"/>
    <w:rsid w:val="33231381"/>
    <w:rsid w:val="33641229"/>
    <w:rsid w:val="33857B1D"/>
    <w:rsid w:val="33900FEC"/>
    <w:rsid w:val="33933155"/>
    <w:rsid w:val="33F95E15"/>
    <w:rsid w:val="33FF1490"/>
    <w:rsid w:val="33FF6896"/>
    <w:rsid w:val="340A46B3"/>
    <w:rsid w:val="34117602"/>
    <w:rsid w:val="34135C65"/>
    <w:rsid w:val="342773AA"/>
    <w:rsid w:val="344D6161"/>
    <w:rsid w:val="345B6AD0"/>
    <w:rsid w:val="34617CE8"/>
    <w:rsid w:val="34644FF5"/>
    <w:rsid w:val="34935E71"/>
    <w:rsid w:val="34A423E6"/>
    <w:rsid w:val="34A65B2F"/>
    <w:rsid w:val="34BE55D7"/>
    <w:rsid w:val="34D922DA"/>
    <w:rsid w:val="34D9583E"/>
    <w:rsid w:val="351C3DD0"/>
    <w:rsid w:val="351D0869"/>
    <w:rsid w:val="35236A82"/>
    <w:rsid w:val="35342D6A"/>
    <w:rsid w:val="353A1EB9"/>
    <w:rsid w:val="35411821"/>
    <w:rsid w:val="35470E02"/>
    <w:rsid w:val="3571026E"/>
    <w:rsid w:val="35C30488"/>
    <w:rsid w:val="35D54942"/>
    <w:rsid w:val="35D77BA3"/>
    <w:rsid w:val="35F1541C"/>
    <w:rsid w:val="36524AEF"/>
    <w:rsid w:val="36592B9B"/>
    <w:rsid w:val="36744E66"/>
    <w:rsid w:val="368E5796"/>
    <w:rsid w:val="3691799A"/>
    <w:rsid w:val="36A610C5"/>
    <w:rsid w:val="36C16E2A"/>
    <w:rsid w:val="36C721FA"/>
    <w:rsid w:val="36CD09EC"/>
    <w:rsid w:val="36D0182D"/>
    <w:rsid w:val="36E11B90"/>
    <w:rsid w:val="37001251"/>
    <w:rsid w:val="370E1BF3"/>
    <w:rsid w:val="37406429"/>
    <w:rsid w:val="374A5699"/>
    <w:rsid w:val="375458F2"/>
    <w:rsid w:val="37762A4B"/>
    <w:rsid w:val="378753D6"/>
    <w:rsid w:val="37887BDC"/>
    <w:rsid w:val="379340DB"/>
    <w:rsid w:val="37B207B5"/>
    <w:rsid w:val="37B54749"/>
    <w:rsid w:val="37C5573F"/>
    <w:rsid w:val="37EE27C4"/>
    <w:rsid w:val="37F505D8"/>
    <w:rsid w:val="37F64CD8"/>
    <w:rsid w:val="37FE4F8D"/>
    <w:rsid w:val="380C69E6"/>
    <w:rsid w:val="384A30E3"/>
    <w:rsid w:val="384D711B"/>
    <w:rsid w:val="38637D01"/>
    <w:rsid w:val="387F28DA"/>
    <w:rsid w:val="388E0575"/>
    <w:rsid w:val="388F759D"/>
    <w:rsid w:val="38912AC0"/>
    <w:rsid w:val="38BD411C"/>
    <w:rsid w:val="38D97FC3"/>
    <w:rsid w:val="38EA28D8"/>
    <w:rsid w:val="390A2872"/>
    <w:rsid w:val="39290F4A"/>
    <w:rsid w:val="394144E6"/>
    <w:rsid w:val="39477441"/>
    <w:rsid w:val="394E742B"/>
    <w:rsid w:val="395C4DDB"/>
    <w:rsid w:val="3962299F"/>
    <w:rsid w:val="39692D4B"/>
    <w:rsid w:val="39994A51"/>
    <w:rsid w:val="39CE3AEC"/>
    <w:rsid w:val="3A2978DA"/>
    <w:rsid w:val="3A3B44D2"/>
    <w:rsid w:val="3A3E78FC"/>
    <w:rsid w:val="3A4818A4"/>
    <w:rsid w:val="3A581ABE"/>
    <w:rsid w:val="3A7247F2"/>
    <w:rsid w:val="3A7A6188"/>
    <w:rsid w:val="3A7C4115"/>
    <w:rsid w:val="3A944AE9"/>
    <w:rsid w:val="3A966825"/>
    <w:rsid w:val="3A971C80"/>
    <w:rsid w:val="3AC766D0"/>
    <w:rsid w:val="3AE72067"/>
    <w:rsid w:val="3B0130A0"/>
    <w:rsid w:val="3B1304A6"/>
    <w:rsid w:val="3B201ED9"/>
    <w:rsid w:val="3B253993"/>
    <w:rsid w:val="3B365BA1"/>
    <w:rsid w:val="3B4F0C55"/>
    <w:rsid w:val="3B777C7D"/>
    <w:rsid w:val="3B7F1D86"/>
    <w:rsid w:val="3B81510A"/>
    <w:rsid w:val="3B8F39B3"/>
    <w:rsid w:val="3BAB20EB"/>
    <w:rsid w:val="3BB16FD5"/>
    <w:rsid w:val="3BC85A5F"/>
    <w:rsid w:val="3BD46AD4"/>
    <w:rsid w:val="3BDF7F21"/>
    <w:rsid w:val="3C3519B4"/>
    <w:rsid w:val="3C383327"/>
    <w:rsid w:val="3C3A0E57"/>
    <w:rsid w:val="3C3A521C"/>
    <w:rsid w:val="3C3B78B7"/>
    <w:rsid w:val="3C870BFB"/>
    <w:rsid w:val="3C9D06A0"/>
    <w:rsid w:val="3CC007B4"/>
    <w:rsid w:val="3CC00F4B"/>
    <w:rsid w:val="3CC52D38"/>
    <w:rsid w:val="3CC86AC9"/>
    <w:rsid w:val="3CEA08BD"/>
    <w:rsid w:val="3CF5378E"/>
    <w:rsid w:val="3D071CF1"/>
    <w:rsid w:val="3D0D46DF"/>
    <w:rsid w:val="3D15792C"/>
    <w:rsid w:val="3D1A4B07"/>
    <w:rsid w:val="3D2554EC"/>
    <w:rsid w:val="3D2832C7"/>
    <w:rsid w:val="3D344362"/>
    <w:rsid w:val="3D3462AF"/>
    <w:rsid w:val="3D350971"/>
    <w:rsid w:val="3D537D50"/>
    <w:rsid w:val="3D700C4E"/>
    <w:rsid w:val="3D864BBD"/>
    <w:rsid w:val="3D883FE9"/>
    <w:rsid w:val="3D93111C"/>
    <w:rsid w:val="3DC04C34"/>
    <w:rsid w:val="3DD45B97"/>
    <w:rsid w:val="3DF279B9"/>
    <w:rsid w:val="3DF7651E"/>
    <w:rsid w:val="3E063608"/>
    <w:rsid w:val="3E090D3D"/>
    <w:rsid w:val="3E0B3F99"/>
    <w:rsid w:val="3E15608C"/>
    <w:rsid w:val="3E175815"/>
    <w:rsid w:val="3E1A4DBF"/>
    <w:rsid w:val="3E4E6FF3"/>
    <w:rsid w:val="3E4F7666"/>
    <w:rsid w:val="3E545505"/>
    <w:rsid w:val="3E55713E"/>
    <w:rsid w:val="3E642366"/>
    <w:rsid w:val="3E646550"/>
    <w:rsid w:val="3E7D2B4C"/>
    <w:rsid w:val="3E864749"/>
    <w:rsid w:val="3E88543D"/>
    <w:rsid w:val="3E972A62"/>
    <w:rsid w:val="3EA06DF9"/>
    <w:rsid w:val="3EB76FF8"/>
    <w:rsid w:val="3F0B00F4"/>
    <w:rsid w:val="3F250A5B"/>
    <w:rsid w:val="3F2E11A1"/>
    <w:rsid w:val="3F416399"/>
    <w:rsid w:val="3F464F6E"/>
    <w:rsid w:val="3F525027"/>
    <w:rsid w:val="3F79189C"/>
    <w:rsid w:val="3F89727B"/>
    <w:rsid w:val="3FC45529"/>
    <w:rsid w:val="3FCB67B3"/>
    <w:rsid w:val="3FD17E31"/>
    <w:rsid w:val="3FE47979"/>
    <w:rsid w:val="3FFC11AD"/>
    <w:rsid w:val="40066E37"/>
    <w:rsid w:val="40610FCA"/>
    <w:rsid w:val="407A0D74"/>
    <w:rsid w:val="40B7508E"/>
    <w:rsid w:val="40C471FD"/>
    <w:rsid w:val="40CB7ABA"/>
    <w:rsid w:val="40EB4920"/>
    <w:rsid w:val="40ED0453"/>
    <w:rsid w:val="4101640B"/>
    <w:rsid w:val="410F0A26"/>
    <w:rsid w:val="41145085"/>
    <w:rsid w:val="413C44B4"/>
    <w:rsid w:val="41A767F5"/>
    <w:rsid w:val="41CA2315"/>
    <w:rsid w:val="41CB4264"/>
    <w:rsid w:val="41CC3A80"/>
    <w:rsid w:val="41E22AA7"/>
    <w:rsid w:val="41F45E6E"/>
    <w:rsid w:val="420267DC"/>
    <w:rsid w:val="42064172"/>
    <w:rsid w:val="42091919"/>
    <w:rsid w:val="42204EB5"/>
    <w:rsid w:val="42402E61"/>
    <w:rsid w:val="424E37D0"/>
    <w:rsid w:val="4253528A"/>
    <w:rsid w:val="42621029"/>
    <w:rsid w:val="4263468F"/>
    <w:rsid w:val="42756FAE"/>
    <w:rsid w:val="42815953"/>
    <w:rsid w:val="42872737"/>
    <w:rsid w:val="42A8434A"/>
    <w:rsid w:val="42B45D29"/>
    <w:rsid w:val="42B535F9"/>
    <w:rsid w:val="42BE3E75"/>
    <w:rsid w:val="42D83427"/>
    <w:rsid w:val="42EA799C"/>
    <w:rsid w:val="42ED758D"/>
    <w:rsid w:val="430C400D"/>
    <w:rsid w:val="43133B07"/>
    <w:rsid w:val="43193DDE"/>
    <w:rsid w:val="432C477C"/>
    <w:rsid w:val="43326C4D"/>
    <w:rsid w:val="436E6126"/>
    <w:rsid w:val="438E228F"/>
    <w:rsid w:val="43991293"/>
    <w:rsid w:val="43996CCD"/>
    <w:rsid w:val="43AC65C3"/>
    <w:rsid w:val="43AE7C35"/>
    <w:rsid w:val="43BB6C43"/>
    <w:rsid w:val="43C31F9B"/>
    <w:rsid w:val="43E345B1"/>
    <w:rsid w:val="441027D5"/>
    <w:rsid w:val="44136A7F"/>
    <w:rsid w:val="441A0CBF"/>
    <w:rsid w:val="442E38B9"/>
    <w:rsid w:val="443E4EF0"/>
    <w:rsid w:val="44630378"/>
    <w:rsid w:val="44951B7E"/>
    <w:rsid w:val="44A616A1"/>
    <w:rsid w:val="44A66681"/>
    <w:rsid w:val="44D54C94"/>
    <w:rsid w:val="44D85FEF"/>
    <w:rsid w:val="44DF3103"/>
    <w:rsid w:val="450B59A8"/>
    <w:rsid w:val="452B78BB"/>
    <w:rsid w:val="45777001"/>
    <w:rsid w:val="45B44292"/>
    <w:rsid w:val="45CA5863"/>
    <w:rsid w:val="45CF45F8"/>
    <w:rsid w:val="460A2104"/>
    <w:rsid w:val="463F59BE"/>
    <w:rsid w:val="464C44CA"/>
    <w:rsid w:val="46516332"/>
    <w:rsid w:val="465427C8"/>
    <w:rsid w:val="46592EE2"/>
    <w:rsid w:val="465B423C"/>
    <w:rsid w:val="46B30A47"/>
    <w:rsid w:val="46D83428"/>
    <w:rsid w:val="470D1EAB"/>
    <w:rsid w:val="47277235"/>
    <w:rsid w:val="47497EEC"/>
    <w:rsid w:val="475E04CC"/>
    <w:rsid w:val="47626934"/>
    <w:rsid w:val="477F5DAC"/>
    <w:rsid w:val="478B7F01"/>
    <w:rsid w:val="47AB0C35"/>
    <w:rsid w:val="47B07903"/>
    <w:rsid w:val="47BE7151"/>
    <w:rsid w:val="47C52C39"/>
    <w:rsid w:val="47DF417D"/>
    <w:rsid w:val="47E40E43"/>
    <w:rsid w:val="47E4305E"/>
    <w:rsid w:val="47E73DAF"/>
    <w:rsid w:val="47F976EA"/>
    <w:rsid w:val="480037BE"/>
    <w:rsid w:val="48052B82"/>
    <w:rsid w:val="480C5CBF"/>
    <w:rsid w:val="482049C2"/>
    <w:rsid w:val="483F1924"/>
    <w:rsid w:val="4848435F"/>
    <w:rsid w:val="48581926"/>
    <w:rsid w:val="488C118E"/>
    <w:rsid w:val="488C2B63"/>
    <w:rsid w:val="48BF5427"/>
    <w:rsid w:val="48CE566A"/>
    <w:rsid w:val="48DF5129"/>
    <w:rsid w:val="48E55A32"/>
    <w:rsid w:val="492069F3"/>
    <w:rsid w:val="496F0291"/>
    <w:rsid w:val="499E328F"/>
    <w:rsid w:val="49A60395"/>
    <w:rsid w:val="49A70021"/>
    <w:rsid w:val="49A81E77"/>
    <w:rsid w:val="49A91C74"/>
    <w:rsid w:val="49A95790"/>
    <w:rsid w:val="49E64E4D"/>
    <w:rsid w:val="4A056E6A"/>
    <w:rsid w:val="4A1A5C03"/>
    <w:rsid w:val="4A1E1CDA"/>
    <w:rsid w:val="4A373263"/>
    <w:rsid w:val="4A65614D"/>
    <w:rsid w:val="4A8835F7"/>
    <w:rsid w:val="4A993FEB"/>
    <w:rsid w:val="4AA04D99"/>
    <w:rsid w:val="4AAF1929"/>
    <w:rsid w:val="4AC72AD7"/>
    <w:rsid w:val="4AE350A1"/>
    <w:rsid w:val="4AE9678B"/>
    <w:rsid w:val="4B073967"/>
    <w:rsid w:val="4B090BDC"/>
    <w:rsid w:val="4B1E44E6"/>
    <w:rsid w:val="4B271062"/>
    <w:rsid w:val="4B2B6452"/>
    <w:rsid w:val="4B305871"/>
    <w:rsid w:val="4B541D61"/>
    <w:rsid w:val="4B6126C9"/>
    <w:rsid w:val="4B63653E"/>
    <w:rsid w:val="4B723E61"/>
    <w:rsid w:val="4BCB0291"/>
    <w:rsid w:val="4BE60F4A"/>
    <w:rsid w:val="4C202ABC"/>
    <w:rsid w:val="4C230E60"/>
    <w:rsid w:val="4C4301E4"/>
    <w:rsid w:val="4C48251D"/>
    <w:rsid w:val="4C4A0E1D"/>
    <w:rsid w:val="4C5145E8"/>
    <w:rsid w:val="4C5365B2"/>
    <w:rsid w:val="4C5916EF"/>
    <w:rsid w:val="4C654729"/>
    <w:rsid w:val="4C6C1422"/>
    <w:rsid w:val="4C765DFD"/>
    <w:rsid w:val="4CC04899"/>
    <w:rsid w:val="4CD9352D"/>
    <w:rsid w:val="4CE16A87"/>
    <w:rsid w:val="4CEB2343"/>
    <w:rsid w:val="4D020839"/>
    <w:rsid w:val="4D1D082B"/>
    <w:rsid w:val="4D1F46E6"/>
    <w:rsid w:val="4D44414D"/>
    <w:rsid w:val="4D463109"/>
    <w:rsid w:val="4D494A85"/>
    <w:rsid w:val="4D6B0191"/>
    <w:rsid w:val="4D8B742C"/>
    <w:rsid w:val="4DAB5069"/>
    <w:rsid w:val="4DBF18E4"/>
    <w:rsid w:val="4DD500C4"/>
    <w:rsid w:val="4DE11848"/>
    <w:rsid w:val="4DEE1A87"/>
    <w:rsid w:val="4E0B03D6"/>
    <w:rsid w:val="4E3715BC"/>
    <w:rsid w:val="4E491D67"/>
    <w:rsid w:val="4E4E4792"/>
    <w:rsid w:val="4E7A4A41"/>
    <w:rsid w:val="4E881E17"/>
    <w:rsid w:val="4EBE0244"/>
    <w:rsid w:val="4EC15329"/>
    <w:rsid w:val="4EEA2AD2"/>
    <w:rsid w:val="4F2C3191"/>
    <w:rsid w:val="4F544671"/>
    <w:rsid w:val="4F581DD6"/>
    <w:rsid w:val="4F7C5E20"/>
    <w:rsid w:val="4F8175EE"/>
    <w:rsid w:val="4F840831"/>
    <w:rsid w:val="4F986314"/>
    <w:rsid w:val="4FAF1345"/>
    <w:rsid w:val="4FB17AF5"/>
    <w:rsid w:val="4FB76F89"/>
    <w:rsid w:val="4FED287A"/>
    <w:rsid w:val="4FED4628"/>
    <w:rsid w:val="4FF865D4"/>
    <w:rsid w:val="4FFA1C61"/>
    <w:rsid w:val="500F01E8"/>
    <w:rsid w:val="502D2C76"/>
    <w:rsid w:val="50413950"/>
    <w:rsid w:val="505C17AE"/>
    <w:rsid w:val="50643611"/>
    <w:rsid w:val="50962F12"/>
    <w:rsid w:val="50A810FB"/>
    <w:rsid w:val="50DA39A7"/>
    <w:rsid w:val="50DC2FBA"/>
    <w:rsid w:val="50DF135E"/>
    <w:rsid w:val="51224A4C"/>
    <w:rsid w:val="51274559"/>
    <w:rsid w:val="51383FC9"/>
    <w:rsid w:val="513D15DF"/>
    <w:rsid w:val="51820086"/>
    <w:rsid w:val="519B5825"/>
    <w:rsid w:val="51C30A9A"/>
    <w:rsid w:val="51C8534D"/>
    <w:rsid w:val="51CA7397"/>
    <w:rsid w:val="51CD2CFC"/>
    <w:rsid w:val="51CD3FF4"/>
    <w:rsid w:val="51E27A91"/>
    <w:rsid w:val="51EE0B2B"/>
    <w:rsid w:val="51F06A36"/>
    <w:rsid w:val="51FA2119"/>
    <w:rsid w:val="520120BC"/>
    <w:rsid w:val="52552958"/>
    <w:rsid w:val="5271344C"/>
    <w:rsid w:val="52777BB3"/>
    <w:rsid w:val="52821910"/>
    <w:rsid w:val="52945100"/>
    <w:rsid w:val="529A65BD"/>
    <w:rsid w:val="52AF3E17"/>
    <w:rsid w:val="52B7716F"/>
    <w:rsid w:val="52CF1594"/>
    <w:rsid w:val="52CF4CA0"/>
    <w:rsid w:val="5307150F"/>
    <w:rsid w:val="53171C7D"/>
    <w:rsid w:val="532D5FBC"/>
    <w:rsid w:val="53407165"/>
    <w:rsid w:val="534C5B09"/>
    <w:rsid w:val="536A41E2"/>
    <w:rsid w:val="536C1103"/>
    <w:rsid w:val="538551E4"/>
    <w:rsid w:val="539269AD"/>
    <w:rsid w:val="53A375C0"/>
    <w:rsid w:val="53B10113"/>
    <w:rsid w:val="53D77AC9"/>
    <w:rsid w:val="53F20B48"/>
    <w:rsid w:val="54024447"/>
    <w:rsid w:val="541A5F10"/>
    <w:rsid w:val="543F1072"/>
    <w:rsid w:val="54444C1A"/>
    <w:rsid w:val="5449693F"/>
    <w:rsid w:val="544B4013"/>
    <w:rsid w:val="544E31F7"/>
    <w:rsid w:val="54541FF5"/>
    <w:rsid w:val="549E05E7"/>
    <w:rsid w:val="54B011BF"/>
    <w:rsid w:val="54B73456"/>
    <w:rsid w:val="54F5099E"/>
    <w:rsid w:val="55012924"/>
    <w:rsid w:val="552503C0"/>
    <w:rsid w:val="55342DE0"/>
    <w:rsid w:val="553A1CDD"/>
    <w:rsid w:val="55441B0A"/>
    <w:rsid w:val="554D6D51"/>
    <w:rsid w:val="55530BE0"/>
    <w:rsid w:val="5554351E"/>
    <w:rsid w:val="555F5245"/>
    <w:rsid w:val="55693A4A"/>
    <w:rsid w:val="557430F6"/>
    <w:rsid w:val="55870385"/>
    <w:rsid w:val="558F5DD9"/>
    <w:rsid w:val="559575F3"/>
    <w:rsid w:val="55997370"/>
    <w:rsid w:val="559E63C4"/>
    <w:rsid w:val="55A903D1"/>
    <w:rsid w:val="55AF6404"/>
    <w:rsid w:val="55C06231"/>
    <w:rsid w:val="55F72DA2"/>
    <w:rsid w:val="55F95D6A"/>
    <w:rsid w:val="56116CAE"/>
    <w:rsid w:val="56140534"/>
    <w:rsid w:val="562F5AD6"/>
    <w:rsid w:val="5640122A"/>
    <w:rsid w:val="56632B12"/>
    <w:rsid w:val="56F75E52"/>
    <w:rsid w:val="56FC3CF5"/>
    <w:rsid w:val="57014E5D"/>
    <w:rsid w:val="57200717"/>
    <w:rsid w:val="5730129E"/>
    <w:rsid w:val="573D5DB5"/>
    <w:rsid w:val="574865E8"/>
    <w:rsid w:val="57493167"/>
    <w:rsid w:val="5752792E"/>
    <w:rsid w:val="57551E45"/>
    <w:rsid w:val="5765363E"/>
    <w:rsid w:val="576C43A6"/>
    <w:rsid w:val="577136DF"/>
    <w:rsid w:val="577B44CB"/>
    <w:rsid w:val="57B91CEA"/>
    <w:rsid w:val="57DF519E"/>
    <w:rsid w:val="57FC2443"/>
    <w:rsid w:val="58032E24"/>
    <w:rsid w:val="582C0885"/>
    <w:rsid w:val="58382B00"/>
    <w:rsid w:val="584F4954"/>
    <w:rsid w:val="5854684F"/>
    <w:rsid w:val="5855720E"/>
    <w:rsid w:val="585A3041"/>
    <w:rsid w:val="585B658B"/>
    <w:rsid w:val="586E207E"/>
    <w:rsid w:val="58726012"/>
    <w:rsid w:val="58735B26"/>
    <w:rsid w:val="58785505"/>
    <w:rsid w:val="587B0F8E"/>
    <w:rsid w:val="588721CB"/>
    <w:rsid w:val="589278F6"/>
    <w:rsid w:val="589A2E73"/>
    <w:rsid w:val="58B959EF"/>
    <w:rsid w:val="58C726DF"/>
    <w:rsid w:val="58C95206"/>
    <w:rsid w:val="58D1096C"/>
    <w:rsid w:val="58D2712A"/>
    <w:rsid w:val="58E409B9"/>
    <w:rsid w:val="58E467E4"/>
    <w:rsid w:val="58FD5B6B"/>
    <w:rsid w:val="59187A5D"/>
    <w:rsid w:val="596D0588"/>
    <w:rsid w:val="59722042"/>
    <w:rsid w:val="59722F7B"/>
    <w:rsid w:val="597F6952"/>
    <w:rsid w:val="598037C5"/>
    <w:rsid w:val="598D77D9"/>
    <w:rsid w:val="59A2630C"/>
    <w:rsid w:val="59A41ECD"/>
    <w:rsid w:val="59DA1D8F"/>
    <w:rsid w:val="59DD5BD0"/>
    <w:rsid w:val="59EC3BA2"/>
    <w:rsid w:val="59F12F67"/>
    <w:rsid w:val="59FB029A"/>
    <w:rsid w:val="59FB6583"/>
    <w:rsid w:val="5A086F9F"/>
    <w:rsid w:val="5A24649D"/>
    <w:rsid w:val="5ABB5E99"/>
    <w:rsid w:val="5AD70650"/>
    <w:rsid w:val="5AD7106F"/>
    <w:rsid w:val="5ADD173D"/>
    <w:rsid w:val="5AF94F04"/>
    <w:rsid w:val="5AFF7A42"/>
    <w:rsid w:val="5B003F05"/>
    <w:rsid w:val="5B0A0784"/>
    <w:rsid w:val="5B1442B5"/>
    <w:rsid w:val="5B1C208F"/>
    <w:rsid w:val="5B2555BE"/>
    <w:rsid w:val="5B4653A7"/>
    <w:rsid w:val="5B615241"/>
    <w:rsid w:val="5B9242D5"/>
    <w:rsid w:val="5BA81E83"/>
    <w:rsid w:val="5BB87FC5"/>
    <w:rsid w:val="5BBF3647"/>
    <w:rsid w:val="5BC412F3"/>
    <w:rsid w:val="5BE74621"/>
    <w:rsid w:val="5BF27D18"/>
    <w:rsid w:val="5C0276AD"/>
    <w:rsid w:val="5C0B3289"/>
    <w:rsid w:val="5C33429A"/>
    <w:rsid w:val="5C337866"/>
    <w:rsid w:val="5C384E7D"/>
    <w:rsid w:val="5C3E6D73"/>
    <w:rsid w:val="5C5B2558"/>
    <w:rsid w:val="5C606182"/>
    <w:rsid w:val="5C655B32"/>
    <w:rsid w:val="5C675762"/>
    <w:rsid w:val="5C6E2346"/>
    <w:rsid w:val="5CA70254"/>
    <w:rsid w:val="5CA8355D"/>
    <w:rsid w:val="5CD658AD"/>
    <w:rsid w:val="5CE2660D"/>
    <w:rsid w:val="5CEB5739"/>
    <w:rsid w:val="5CEF284C"/>
    <w:rsid w:val="5CF50FC0"/>
    <w:rsid w:val="5CFF41EA"/>
    <w:rsid w:val="5D03323A"/>
    <w:rsid w:val="5D17119B"/>
    <w:rsid w:val="5D241BAA"/>
    <w:rsid w:val="5D3871AA"/>
    <w:rsid w:val="5D445D85"/>
    <w:rsid w:val="5D5F661B"/>
    <w:rsid w:val="5D603DD3"/>
    <w:rsid w:val="5D6B3030"/>
    <w:rsid w:val="5D857B44"/>
    <w:rsid w:val="5D8E54BA"/>
    <w:rsid w:val="5D975303"/>
    <w:rsid w:val="5DD40BD5"/>
    <w:rsid w:val="5DD51931"/>
    <w:rsid w:val="5E2035C5"/>
    <w:rsid w:val="5E287354"/>
    <w:rsid w:val="5E435740"/>
    <w:rsid w:val="5E5E4943"/>
    <w:rsid w:val="5E5F7B9F"/>
    <w:rsid w:val="5E6F55D0"/>
    <w:rsid w:val="5E824480"/>
    <w:rsid w:val="5E9F3003"/>
    <w:rsid w:val="5EA72DF1"/>
    <w:rsid w:val="5EC02F5F"/>
    <w:rsid w:val="5EC81C86"/>
    <w:rsid w:val="5ED82947"/>
    <w:rsid w:val="5EF239FB"/>
    <w:rsid w:val="5F0904F4"/>
    <w:rsid w:val="5F0D4F95"/>
    <w:rsid w:val="5F1F60DA"/>
    <w:rsid w:val="5F5875E4"/>
    <w:rsid w:val="5FB07420"/>
    <w:rsid w:val="5FD44EBD"/>
    <w:rsid w:val="5FD71FD1"/>
    <w:rsid w:val="5FE80968"/>
    <w:rsid w:val="60136656"/>
    <w:rsid w:val="605E654F"/>
    <w:rsid w:val="60612E24"/>
    <w:rsid w:val="606B0B45"/>
    <w:rsid w:val="607A7ABD"/>
    <w:rsid w:val="608038D0"/>
    <w:rsid w:val="60A63E7B"/>
    <w:rsid w:val="60B50B13"/>
    <w:rsid w:val="60E27AAD"/>
    <w:rsid w:val="60EA70F1"/>
    <w:rsid w:val="60F63558"/>
    <w:rsid w:val="610F4891"/>
    <w:rsid w:val="61120392"/>
    <w:rsid w:val="61227947"/>
    <w:rsid w:val="612504A2"/>
    <w:rsid w:val="6136206C"/>
    <w:rsid w:val="61447E20"/>
    <w:rsid w:val="6151078F"/>
    <w:rsid w:val="616B1851"/>
    <w:rsid w:val="61A812E9"/>
    <w:rsid w:val="61B2122D"/>
    <w:rsid w:val="61B551CA"/>
    <w:rsid w:val="61BC20AC"/>
    <w:rsid w:val="61E365ED"/>
    <w:rsid w:val="61E91197"/>
    <w:rsid w:val="61EC6728"/>
    <w:rsid w:val="61F77588"/>
    <w:rsid w:val="62031A89"/>
    <w:rsid w:val="620F6680"/>
    <w:rsid w:val="621859F6"/>
    <w:rsid w:val="621C2B4B"/>
    <w:rsid w:val="62586279"/>
    <w:rsid w:val="62893940"/>
    <w:rsid w:val="62A0377C"/>
    <w:rsid w:val="62A11A7D"/>
    <w:rsid w:val="62C066CA"/>
    <w:rsid w:val="62C3746A"/>
    <w:rsid w:val="62FB27DD"/>
    <w:rsid w:val="63141A74"/>
    <w:rsid w:val="631B0E2B"/>
    <w:rsid w:val="6354618E"/>
    <w:rsid w:val="638B7F88"/>
    <w:rsid w:val="638C071D"/>
    <w:rsid w:val="63C408B6"/>
    <w:rsid w:val="63E92F01"/>
    <w:rsid w:val="63F23D09"/>
    <w:rsid w:val="63FA3360"/>
    <w:rsid w:val="640731B3"/>
    <w:rsid w:val="640F117D"/>
    <w:rsid w:val="642721E0"/>
    <w:rsid w:val="642778D8"/>
    <w:rsid w:val="646B1B68"/>
    <w:rsid w:val="646F78AA"/>
    <w:rsid w:val="6488096B"/>
    <w:rsid w:val="64967B3F"/>
    <w:rsid w:val="64AC4960"/>
    <w:rsid w:val="64B34D12"/>
    <w:rsid w:val="64B42995"/>
    <w:rsid w:val="64C25C2B"/>
    <w:rsid w:val="6523345B"/>
    <w:rsid w:val="65257F68"/>
    <w:rsid w:val="65556255"/>
    <w:rsid w:val="65832A3D"/>
    <w:rsid w:val="658963B9"/>
    <w:rsid w:val="65A54B4F"/>
    <w:rsid w:val="65E25E59"/>
    <w:rsid w:val="65EB5F7F"/>
    <w:rsid w:val="66022701"/>
    <w:rsid w:val="66110D4A"/>
    <w:rsid w:val="6612673F"/>
    <w:rsid w:val="661B6F99"/>
    <w:rsid w:val="661E1616"/>
    <w:rsid w:val="663B018A"/>
    <w:rsid w:val="665B76CC"/>
    <w:rsid w:val="66AB0941"/>
    <w:rsid w:val="66C026C5"/>
    <w:rsid w:val="66C24106"/>
    <w:rsid w:val="66D6078F"/>
    <w:rsid w:val="66E317CA"/>
    <w:rsid w:val="66E47B78"/>
    <w:rsid w:val="6727739A"/>
    <w:rsid w:val="67277FC8"/>
    <w:rsid w:val="673346DA"/>
    <w:rsid w:val="67362901"/>
    <w:rsid w:val="673F386B"/>
    <w:rsid w:val="67491166"/>
    <w:rsid w:val="675B0B30"/>
    <w:rsid w:val="67660461"/>
    <w:rsid w:val="67731CB5"/>
    <w:rsid w:val="678532B1"/>
    <w:rsid w:val="678A29ED"/>
    <w:rsid w:val="679301B7"/>
    <w:rsid w:val="67C45A2F"/>
    <w:rsid w:val="67C85FF9"/>
    <w:rsid w:val="67CE0D8B"/>
    <w:rsid w:val="67D55AA2"/>
    <w:rsid w:val="67DE69D0"/>
    <w:rsid w:val="680E10DA"/>
    <w:rsid w:val="681E61D3"/>
    <w:rsid w:val="682746C0"/>
    <w:rsid w:val="68303456"/>
    <w:rsid w:val="68534199"/>
    <w:rsid w:val="685C1F46"/>
    <w:rsid w:val="68610C20"/>
    <w:rsid w:val="6898322B"/>
    <w:rsid w:val="689A27C7"/>
    <w:rsid w:val="68BF02E0"/>
    <w:rsid w:val="68FB0F5A"/>
    <w:rsid w:val="69145BD5"/>
    <w:rsid w:val="691E6A93"/>
    <w:rsid w:val="69315ED9"/>
    <w:rsid w:val="694223F7"/>
    <w:rsid w:val="69456E2B"/>
    <w:rsid w:val="695B11E5"/>
    <w:rsid w:val="6981088C"/>
    <w:rsid w:val="6996283E"/>
    <w:rsid w:val="69997DD0"/>
    <w:rsid w:val="69B41371"/>
    <w:rsid w:val="69B61FC1"/>
    <w:rsid w:val="69E6236D"/>
    <w:rsid w:val="69E8682F"/>
    <w:rsid w:val="6A222CC8"/>
    <w:rsid w:val="6A3701BD"/>
    <w:rsid w:val="6A3F22F4"/>
    <w:rsid w:val="6A432AB4"/>
    <w:rsid w:val="6A600071"/>
    <w:rsid w:val="6A6E64F2"/>
    <w:rsid w:val="6AAD0F71"/>
    <w:rsid w:val="6AD605F9"/>
    <w:rsid w:val="6ADE3093"/>
    <w:rsid w:val="6AE61F48"/>
    <w:rsid w:val="6AE92F9A"/>
    <w:rsid w:val="6B2A1723"/>
    <w:rsid w:val="6B4D1FC7"/>
    <w:rsid w:val="6B6B3E1E"/>
    <w:rsid w:val="6B6B4903"/>
    <w:rsid w:val="6B6D77EC"/>
    <w:rsid w:val="6B8A648E"/>
    <w:rsid w:val="6B8F6CCC"/>
    <w:rsid w:val="6B9F0E7C"/>
    <w:rsid w:val="6BD2666E"/>
    <w:rsid w:val="6C1B6E0A"/>
    <w:rsid w:val="6C224E8B"/>
    <w:rsid w:val="6C2A36A2"/>
    <w:rsid w:val="6C3B62C3"/>
    <w:rsid w:val="6C4C227F"/>
    <w:rsid w:val="6C854082"/>
    <w:rsid w:val="6C9854C4"/>
    <w:rsid w:val="6CC369E5"/>
    <w:rsid w:val="6CC85E25"/>
    <w:rsid w:val="6D045621"/>
    <w:rsid w:val="6D050D78"/>
    <w:rsid w:val="6D282CEC"/>
    <w:rsid w:val="6D552043"/>
    <w:rsid w:val="6D5F651A"/>
    <w:rsid w:val="6D9219BE"/>
    <w:rsid w:val="6DBD670F"/>
    <w:rsid w:val="6DDE5B57"/>
    <w:rsid w:val="6DF614DF"/>
    <w:rsid w:val="6E16777D"/>
    <w:rsid w:val="6E25719D"/>
    <w:rsid w:val="6E6B00A6"/>
    <w:rsid w:val="6E6C6949"/>
    <w:rsid w:val="6E7D5915"/>
    <w:rsid w:val="6EB3044E"/>
    <w:rsid w:val="6ECD58F9"/>
    <w:rsid w:val="6ED84824"/>
    <w:rsid w:val="6EFB50E2"/>
    <w:rsid w:val="6F127AF8"/>
    <w:rsid w:val="6F2B6AC3"/>
    <w:rsid w:val="6F541B76"/>
    <w:rsid w:val="6F555CB7"/>
    <w:rsid w:val="6F79782E"/>
    <w:rsid w:val="6F934075"/>
    <w:rsid w:val="6FB25F41"/>
    <w:rsid w:val="6FBF173C"/>
    <w:rsid w:val="6FCF12D0"/>
    <w:rsid w:val="6FF670D1"/>
    <w:rsid w:val="6FFB0243"/>
    <w:rsid w:val="701A625D"/>
    <w:rsid w:val="70206657"/>
    <w:rsid w:val="705E7715"/>
    <w:rsid w:val="706601FF"/>
    <w:rsid w:val="70727443"/>
    <w:rsid w:val="708E2E66"/>
    <w:rsid w:val="70A17FB8"/>
    <w:rsid w:val="70D54F38"/>
    <w:rsid w:val="71017ADB"/>
    <w:rsid w:val="71175551"/>
    <w:rsid w:val="711E396E"/>
    <w:rsid w:val="71434477"/>
    <w:rsid w:val="719A21AA"/>
    <w:rsid w:val="71A47423"/>
    <w:rsid w:val="71A7030B"/>
    <w:rsid w:val="71CF3736"/>
    <w:rsid w:val="71E511AB"/>
    <w:rsid w:val="71F92EA9"/>
    <w:rsid w:val="72273A2F"/>
    <w:rsid w:val="72522612"/>
    <w:rsid w:val="727A2772"/>
    <w:rsid w:val="728409C4"/>
    <w:rsid w:val="729E1538"/>
    <w:rsid w:val="72B70A41"/>
    <w:rsid w:val="72F53670"/>
    <w:rsid w:val="730E028E"/>
    <w:rsid w:val="7327066C"/>
    <w:rsid w:val="73487C44"/>
    <w:rsid w:val="734D51B6"/>
    <w:rsid w:val="736B380D"/>
    <w:rsid w:val="737A05D9"/>
    <w:rsid w:val="73B726D3"/>
    <w:rsid w:val="73CA0984"/>
    <w:rsid w:val="73E13BF4"/>
    <w:rsid w:val="73E466DD"/>
    <w:rsid w:val="73EF1E6D"/>
    <w:rsid w:val="73F95FC1"/>
    <w:rsid w:val="742A559B"/>
    <w:rsid w:val="74394573"/>
    <w:rsid w:val="746D093B"/>
    <w:rsid w:val="7491561A"/>
    <w:rsid w:val="74A0760B"/>
    <w:rsid w:val="74D06143"/>
    <w:rsid w:val="74DE0A46"/>
    <w:rsid w:val="74E24DC3"/>
    <w:rsid w:val="74FE218A"/>
    <w:rsid w:val="75023E22"/>
    <w:rsid w:val="75041948"/>
    <w:rsid w:val="75330782"/>
    <w:rsid w:val="75397929"/>
    <w:rsid w:val="75423F0D"/>
    <w:rsid w:val="754C1C9F"/>
    <w:rsid w:val="754C32EF"/>
    <w:rsid w:val="754C4FBD"/>
    <w:rsid w:val="754E2838"/>
    <w:rsid w:val="756E7567"/>
    <w:rsid w:val="758962F1"/>
    <w:rsid w:val="75CC223B"/>
    <w:rsid w:val="75CF66CC"/>
    <w:rsid w:val="75D87E4E"/>
    <w:rsid w:val="7602751E"/>
    <w:rsid w:val="76074A01"/>
    <w:rsid w:val="763E70DC"/>
    <w:rsid w:val="763F41EB"/>
    <w:rsid w:val="764861AD"/>
    <w:rsid w:val="76544621"/>
    <w:rsid w:val="765B10B2"/>
    <w:rsid w:val="76606149"/>
    <w:rsid w:val="766C59F7"/>
    <w:rsid w:val="76742AFE"/>
    <w:rsid w:val="76BD2F82"/>
    <w:rsid w:val="76C509A1"/>
    <w:rsid w:val="76D66319"/>
    <w:rsid w:val="76EC3C82"/>
    <w:rsid w:val="76FD4424"/>
    <w:rsid w:val="77014F92"/>
    <w:rsid w:val="77091498"/>
    <w:rsid w:val="77302E55"/>
    <w:rsid w:val="774062F6"/>
    <w:rsid w:val="77505403"/>
    <w:rsid w:val="775C2D52"/>
    <w:rsid w:val="776B5CAF"/>
    <w:rsid w:val="777973D4"/>
    <w:rsid w:val="77932868"/>
    <w:rsid w:val="779A20C7"/>
    <w:rsid w:val="77A41DCA"/>
    <w:rsid w:val="77A45665"/>
    <w:rsid w:val="77C038AC"/>
    <w:rsid w:val="77D22606"/>
    <w:rsid w:val="77D90B73"/>
    <w:rsid w:val="77F51A1C"/>
    <w:rsid w:val="77FC2DAB"/>
    <w:rsid w:val="78000AED"/>
    <w:rsid w:val="780A5F0F"/>
    <w:rsid w:val="780B56E4"/>
    <w:rsid w:val="784B4EFE"/>
    <w:rsid w:val="7859644F"/>
    <w:rsid w:val="78726E3B"/>
    <w:rsid w:val="788C400B"/>
    <w:rsid w:val="78A316F6"/>
    <w:rsid w:val="78A84B78"/>
    <w:rsid w:val="78D36CBA"/>
    <w:rsid w:val="78E85F87"/>
    <w:rsid w:val="78FA19E0"/>
    <w:rsid w:val="7928227D"/>
    <w:rsid w:val="79346574"/>
    <w:rsid w:val="793D70C9"/>
    <w:rsid w:val="79420C91"/>
    <w:rsid w:val="794E3A7C"/>
    <w:rsid w:val="797B2591"/>
    <w:rsid w:val="79905EA0"/>
    <w:rsid w:val="79A656C4"/>
    <w:rsid w:val="79A951B4"/>
    <w:rsid w:val="79B11B58"/>
    <w:rsid w:val="79B30658"/>
    <w:rsid w:val="79F91A67"/>
    <w:rsid w:val="79F97C22"/>
    <w:rsid w:val="79FE7A93"/>
    <w:rsid w:val="7A593ECA"/>
    <w:rsid w:val="7A6F5AB6"/>
    <w:rsid w:val="7A8A1CFE"/>
    <w:rsid w:val="7A986453"/>
    <w:rsid w:val="7AAF4CBF"/>
    <w:rsid w:val="7ABC15CC"/>
    <w:rsid w:val="7AEA1354"/>
    <w:rsid w:val="7AF64429"/>
    <w:rsid w:val="7AFE4DA2"/>
    <w:rsid w:val="7B035942"/>
    <w:rsid w:val="7B0876DD"/>
    <w:rsid w:val="7B0F611C"/>
    <w:rsid w:val="7B130B37"/>
    <w:rsid w:val="7B1B54FA"/>
    <w:rsid w:val="7B213F15"/>
    <w:rsid w:val="7B265A3C"/>
    <w:rsid w:val="7B5C5DB9"/>
    <w:rsid w:val="7B67365F"/>
    <w:rsid w:val="7B6C6499"/>
    <w:rsid w:val="7B854169"/>
    <w:rsid w:val="7B902188"/>
    <w:rsid w:val="7B90577A"/>
    <w:rsid w:val="7BBB794E"/>
    <w:rsid w:val="7BC10593"/>
    <w:rsid w:val="7BCA6CED"/>
    <w:rsid w:val="7BCD178F"/>
    <w:rsid w:val="7BEE2A0E"/>
    <w:rsid w:val="7BFC6F66"/>
    <w:rsid w:val="7C001EF1"/>
    <w:rsid w:val="7C367DBD"/>
    <w:rsid w:val="7C8141C6"/>
    <w:rsid w:val="7C8415C1"/>
    <w:rsid w:val="7C9B22FD"/>
    <w:rsid w:val="7CB019C0"/>
    <w:rsid w:val="7CC66FB3"/>
    <w:rsid w:val="7CCD11BA"/>
    <w:rsid w:val="7CD8232E"/>
    <w:rsid w:val="7CEC5AE4"/>
    <w:rsid w:val="7D165F25"/>
    <w:rsid w:val="7D404147"/>
    <w:rsid w:val="7D592A4D"/>
    <w:rsid w:val="7D6B4BF0"/>
    <w:rsid w:val="7D6D58A0"/>
    <w:rsid w:val="7D7E3D82"/>
    <w:rsid w:val="7D8C42C2"/>
    <w:rsid w:val="7D90158C"/>
    <w:rsid w:val="7DAE4928"/>
    <w:rsid w:val="7DB303AF"/>
    <w:rsid w:val="7DE40569"/>
    <w:rsid w:val="7E01111B"/>
    <w:rsid w:val="7E22362E"/>
    <w:rsid w:val="7E347210"/>
    <w:rsid w:val="7E394D59"/>
    <w:rsid w:val="7E6E42D6"/>
    <w:rsid w:val="7E720771"/>
    <w:rsid w:val="7E75226A"/>
    <w:rsid w:val="7E772659"/>
    <w:rsid w:val="7E8718B9"/>
    <w:rsid w:val="7E8A7D8F"/>
    <w:rsid w:val="7E97382D"/>
    <w:rsid w:val="7EAF501B"/>
    <w:rsid w:val="7ECC7C76"/>
    <w:rsid w:val="7EDD1461"/>
    <w:rsid w:val="7EDF0482"/>
    <w:rsid w:val="7EFC5D86"/>
    <w:rsid w:val="7F080287"/>
    <w:rsid w:val="7F0F34E0"/>
    <w:rsid w:val="7F154D5D"/>
    <w:rsid w:val="7F1E5CFC"/>
    <w:rsid w:val="7F233313"/>
    <w:rsid w:val="7F2D330A"/>
    <w:rsid w:val="7F5A3500"/>
    <w:rsid w:val="7F6813CF"/>
    <w:rsid w:val="7F800B1F"/>
    <w:rsid w:val="7F8F7E3F"/>
    <w:rsid w:val="7FE24AD6"/>
    <w:rsid w:val="7FFB39C5"/>
    <w:rsid w:val="7FFE7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link w:val="46"/>
    <w:qFormat/>
    <w:uiPriority w:val="9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8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3">
    <w:name w:val="Default Paragraph Font"/>
    <w:autoRedefine/>
    <w:unhideWhenUsed/>
    <w:qFormat/>
    <w:uiPriority w:val="1"/>
    <w:rPr>
      <w:rFonts w:hint="default" w:ascii="Times New Roman" w:hAnsi="Times New Roman" w:eastAsia="宋体"/>
    </w:rPr>
  </w:style>
  <w:style w:type="table" w:default="1" w:styleId="2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autoRedefine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widowControl/>
      <w:ind w:firstLine="560" w:firstLineChars="200"/>
      <w:jc w:val="left"/>
    </w:pPr>
    <w:rPr>
      <w:rFonts w:ascii="宋体" w:hAnsi="宋体" w:eastAsia="Times New Roman"/>
      <w:color w:val="545472"/>
      <w:kern w:val="0"/>
      <w:sz w:val="28"/>
      <w:szCs w:val="20"/>
    </w:rPr>
  </w:style>
  <w:style w:type="paragraph" w:customStyle="1" w:styleId="4">
    <w:name w:val="样式 正文文本缩进 + 行距: 1.5 倍行距"/>
    <w:basedOn w:val="5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5">
    <w:name w:val="Body Text Indent"/>
    <w:basedOn w:val="1"/>
    <w:next w:val="4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customStyle="1" w:styleId="6">
    <w:name w:val="正文格式"/>
    <w:basedOn w:val="1"/>
    <w:autoRedefine/>
    <w:qFormat/>
    <w:uiPriority w:val="0"/>
    <w:pPr>
      <w:snapToGrid w:val="0"/>
      <w:spacing w:line="331" w:lineRule="auto"/>
      <w:ind w:firstLine="482"/>
    </w:pPr>
    <w:rPr>
      <w:rFonts w:ascii="宋体" w:hAnsi="宋体"/>
      <w:sz w:val="24"/>
      <w:szCs w:val="24"/>
    </w:rPr>
  </w:style>
  <w:style w:type="paragraph" w:styleId="9">
    <w:name w:val="Normal Indent"/>
    <w:basedOn w:val="1"/>
    <w:autoRedefine/>
    <w:unhideWhenUsed/>
    <w:qFormat/>
    <w:uiPriority w:val="99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</w:rPr>
  </w:style>
  <w:style w:type="paragraph" w:styleId="10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1">
    <w:name w:val="annotation text"/>
    <w:basedOn w:val="1"/>
    <w:link w:val="38"/>
    <w:autoRedefine/>
    <w:qFormat/>
    <w:uiPriority w:val="0"/>
    <w:pPr>
      <w:jc w:val="left"/>
    </w:pPr>
  </w:style>
  <w:style w:type="paragraph" w:styleId="12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3">
    <w:name w:val="Body Text"/>
    <w:basedOn w:val="1"/>
    <w:link w:val="41"/>
    <w:autoRedefine/>
    <w:qFormat/>
    <w:uiPriority w:val="0"/>
    <w:pPr>
      <w:spacing w:after="120"/>
    </w:pPr>
    <w:rPr>
      <w:szCs w:val="24"/>
    </w:rPr>
  </w:style>
  <w:style w:type="paragraph" w:styleId="1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5">
    <w:name w:val="Date"/>
    <w:basedOn w:val="1"/>
    <w:next w:val="1"/>
    <w:link w:val="44"/>
    <w:autoRedefine/>
    <w:qFormat/>
    <w:uiPriority w:val="0"/>
    <w:pPr>
      <w:ind w:left="100" w:leftChars="2500"/>
    </w:pPr>
  </w:style>
  <w:style w:type="paragraph" w:styleId="16">
    <w:name w:val="Balloon Text"/>
    <w:basedOn w:val="1"/>
    <w:link w:val="39"/>
    <w:autoRedefine/>
    <w:qFormat/>
    <w:uiPriority w:val="0"/>
    <w:rPr>
      <w:sz w:val="18"/>
      <w:szCs w:val="18"/>
    </w:rPr>
  </w:style>
  <w:style w:type="paragraph" w:styleId="17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9">
    <w:name w:val="Normal (Web)"/>
    <w:basedOn w:val="1"/>
    <w:autoRedefine/>
    <w:qFormat/>
    <w:uiPriority w:val="0"/>
    <w:rPr>
      <w:sz w:val="24"/>
    </w:rPr>
  </w:style>
  <w:style w:type="paragraph" w:styleId="20">
    <w:name w:val="annotation subject"/>
    <w:basedOn w:val="11"/>
    <w:next w:val="11"/>
    <w:link w:val="43"/>
    <w:autoRedefine/>
    <w:qFormat/>
    <w:uiPriority w:val="0"/>
    <w:rPr>
      <w:b/>
      <w:bCs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Emphasis"/>
    <w:basedOn w:val="23"/>
    <w:autoRedefine/>
    <w:qFormat/>
    <w:uiPriority w:val="0"/>
    <w:rPr>
      <w:color w:val="CC0000"/>
    </w:rPr>
  </w:style>
  <w:style w:type="character" w:styleId="26">
    <w:name w:val="Hyperlink"/>
    <w:autoRedefine/>
    <w:qFormat/>
    <w:uiPriority w:val="0"/>
    <w:rPr>
      <w:rFonts w:hint="default" w:ascii="Times New Roman" w:hAnsi="Times New Roman" w:eastAsia="宋体"/>
      <w:color w:val="0000FF"/>
      <w:u w:val="single"/>
    </w:rPr>
  </w:style>
  <w:style w:type="character" w:styleId="27">
    <w:name w:val="annotation reference"/>
    <w:autoRedefine/>
    <w:qFormat/>
    <w:uiPriority w:val="0"/>
    <w:rPr>
      <w:rFonts w:hint="default" w:ascii="Times New Roman" w:hAnsi="Times New Roman" w:eastAsia="宋体"/>
      <w:sz w:val="21"/>
      <w:szCs w:val="21"/>
    </w:rPr>
  </w:style>
  <w:style w:type="character" w:styleId="28">
    <w:name w:val="HTML Cite"/>
    <w:basedOn w:val="23"/>
    <w:autoRedefine/>
    <w:qFormat/>
    <w:uiPriority w:val="0"/>
    <w:rPr>
      <w:color w:val="008000"/>
    </w:rPr>
  </w:style>
  <w:style w:type="paragraph" w:customStyle="1" w:styleId="29">
    <w:name w:val="Default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0">
    <w:name w:val="正文文字 2 Char"/>
    <w:autoRedefine/>
    <w:qFormat/>
    <w:uiPriority w:val="99"/>
    <w:pPr>
      <w:jc w:val="center"/>
    </w:pPr>
    <w:rPr>
      <w:rFonts w:ascii="Times New Roman" w:hAnsi="Times New Roman" w:eastAsia="宋体" w:cs="Times New Roman"/>
      <w:b/>
      <w:bCs/>
      <w:sz w:val="28"/>
      <w:szCs w:val="22"/>
      <w:lang w:val="en-US" w:eastAsia="zh-CN" w:bidi="ar-SA"/>
    </w:rPr>
  </w:style>
  <w:style w:type="paragraph" w:customStyle="1" w:styleId="31">
    <w:name w:val="表标题"/>
    <w:basedOn w:val="1"/>
    <w:autoRedefine/>
    <w:qFormat/>
    <w:uiPriority w:val="0"/>
    <w:pPr>
      <w:spacing w:line="500" w:lineRule="exact"/>
      <w:jc w:val="center"/>
    </w:pPr>
    <w:rPr>
      <w:rFonts w:ascii="Times New Roman" w:hAnsi="Times New Roman" w:eastAsia="宋体" w:cs="Times New Roman"/>
      <w:b/>
      <w:szCs w:val="21"/>
    </w:rPr>
  </w:style>
  <w:style w:type="paragraph" w:customStyle="1" w:styleId="32">
    <w:name w:val="表格"/>
    <w:next w:val="1"/>
    <w:autoRedefine/>
    <w:qFormat/>
    <w:uiPriority w:val="0"/>
    <w:pPr>
      <w:ind w:left="51" w:right="51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33">
    <w:name w:val="验收三级"/>
    <w:basedOn w:val="1"/>
    <w:autoRedefine/>
    <w:qFormat/>
    <w:uiPriority w:val="0"/>
    <w:pPr>
      <w:spacing w:line="360" w:lineRule="auto"/>
      <w:outlineLvl w:val="2"/>
    </w:pPr>
    <w:rPr>
      <w:rFonts w:ascii="Times New Roman" w:hAnsi="Times New Roman" w:cs="Times New Roman"/>
      <w:b/>
      <w:sz w:val="28"/>
      <w:szCs w:val="28"/>
    </w:rPr>
  </w:style>
  <w:style w:type="paragraph" w:customStyle="1" w:styleId="34">
    <w:name w:val="_Style 30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表"/>
    <w:basedOn w:val="31"/>
    <w:autoRedefine/>
    <w:qFormat/>
    <w:uiPriority w:val="0"/>
    <w:pPr>
      <w:spacing w:line="240" w:lineRule="auto"/>
    </w:pPr>
    <w:rPr>
      <w:b w:val="0"/>
    </w:rPr>
  </w:style>
  <w:style w:type="paragraph" w:customStyle="1" w:styleId="36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beforeLines="0" w:after="560" w:afterLines="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37">
    <w:name w:val="c-icon"/>
    <w:basedOn w:val="23"/>
    <w:autoRedefine/>
    <w:qFormat/>
    <w:uiPriority w:val="0"/>
  </w:style>
  <w:style w:type="character" w:customStyle="1" w:styleId="38">
    <w:name w:val="批注文字 Char"/>
    <w:link w:val="11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39">
    <w:name w:val="批注框文本 Char"/>
    <w:link w:val="16"/>
    <w:autoRedefine/>
    <w:qFormat/>
    <w:uiPriority w:val="0"/>
    <w:rPr>
      <w:rFonts w:hint="default" w:ascii="Times New Roman" w:hAnsi="Times New Roman" w:eastAsia="宋体"/>
      <w:kern w:val="2"/>
      <w:sz w:val="18"/>
      <w:szCs w:val="18"/>
    </w:rPr>
  </w:style>
  <w:style w:type="character" w:customStyle="1" w:styleId="40">
    <w:name w:val="页脚 Char"/>
    <w:link w:val="17"/>
    <w:autoRedefine/>
    <w:semiHidden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1">
    <w:name w:val="正文文本 Char"/>
    <w:link w:val="13"/>
    <w:autoRedefine/>
    <w:qFormat/>
    <w:uiPriority w:val="0"/>
    <w:rPr>
      <w:rFonts w:hint="default" w:ascii="Times New Roman" w:hAnsi="Times New Roman" w:eastAsia="宋体"/>
      <w:kern w:val="2"/>
      <w:sz w:val="21"/>
      <w:szCs w:val="24"/>
    </w:rPr>
  </w:style>
  <w:style w:type="character" w:customStyle="1" w:styleId="42">
    <w:name w:val="页眉 Char"/>
    <w:link w:val="18"/>
    <w:autoRedefine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3">
    <w:name w:val="批注主题 Char"/>
    <w:link w:val="20"/>
    <w:autoRedefine/>
    <w:qFormat/>
    <w:uiPriority w:val="0"/>
    <w:rPr>
      <w:rFonts w:hint="default" w:ascii="Times New Roman" w:hAnsi="Times New Roman" w:eastAsia="宋体"/>
      <w:b/>
      <w:bCs/>
      <w:kern w:val="2"/>
      <w:sz w:val="21"/>
    </w:rPr>
  </w:style>
  <w:style w:type="character" w:customStyle="1" w:styleId="44">
    <w:name w:val="日期 Char"/>
    <w:link w:val="15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45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标题 1 Char"/>
    <w:link w:val="7"/>
    <w:autoRedefine/>
    <w:qFormat/>
    <w:locked/>
    <w:uiPriority w:val="9"/>
    <w:rPr>
      <w:rFonts w:hint="default" w:ascii="Times New Roman" w:hAnsi="Times New Roman" w:eastAsia="宋体" w:cs="Times New Roman"/>
      <w:b/>
      <w:kern w:val="44"/>
      <w:sz w:val="44"/>
    </w:rPr>
  </w:style>
  <w:style w:type="character" w:customStyle="1" w:styleId="47">
    <w:name w:val="font01"/>
    <w:basedOn w:val="2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31"/>
    <w:basedOn w:val="2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51"/>
    <w:basedOn w:val="2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1">
    <w:name w:val="font41"/>
    <w:basedOn w:val="2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山东中泽</Company>
  <Pages>6</Pages>
  <Words>2482</Words>
  <Characters>4546</Characters>
  <Lines>120</Lines>
  <Paragraphs>33</Paragraphs>
  <TotalTime>0</TotalTime>
  <ScaleCrop>false</ScaleCrop>
  <LinksUpToDate>false</LinksUpToDate>
  <CharactersWithSpaces>4721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2018-07-27T02:10:00Z</dcterms:created>
  <dc:creator>admin</dc:creator>
  <cp:lastModifiedBy>巴赫旧约°</cp:lastModifiedBy>
  <cp:lastPrinted>2022-11-24T06:15:00Z</cp:lastPrinted>
  <dcterms:modified xsi:type="dcterms:W3CDTF">2024-01-20T03:20:19Z</dcterms:modified>
  <dc:title>共  页  第  页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2C516545C6A144488A33F47879ACB43B_13</vt:lpwstr>
  </property>
</Properties>
</file>